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161B9C8E" w:rsidR="00C14136" w:rsidRPr="006276DE" w:rsidRDefault="00500F87" w:rsidP="00BE1F04">
      <w:pPr>
        <w:pStyle w:val="Heading2"/>
        <w:spacing w:line="276" w:lineRule="auto"/>
        <w:rPr>
          <w:lang w:val="nl-BE"/>
        </w:rPr>
      </w:pPr>
      <w:r w:rsidRPr="006276DE">
        <w:rPr>
          <w:lang w:val="nl-BE"/>
        </w:rPr>
        <w:t>An</w:t>
      </w:r>
      <w:r w:rsidR="00CC7ED5">
        <w:rPr>
          <w:lang w:val="nl-BE"/>
        </w:rPr>
        <w:t>nex</w:t>
      </w:r>
      <w:r w:rsidRPr="006276DE">
        <w:rPr>
          <w:lang w:val="nl-BE"/>
        </w:rPr>
        <w:t xml:space="preserve"> </w:t>
      </w:r>
      <w:r w:rsidR="00C76752">
        <w:rPr>
          <w:lang w:val="nl-BE"/>
        </w:rPr>
        <w:t>10.</w:t>
      </w:r>
      <w:r w:rsidRPr="006276DE">
        <w:rPr>
          <w:lang w:val="nl-BE"/>
        </w:rPr>
        <w:t>1 Bibliogra</w:t>
      </w:r>
      <w:r w:rsidR="00CC7ED5">
        <w:rPr>
          <w:lang w:val="nl-BE"/>
        </w:rPr>
        <w:t>phy</w:t>
      </w:r>
    </w:p>
    <w:p w14:paraId="2567FE01" w14:textId="61DC88A7" w:rsidR="0074385A" w:rsidRPr="00BE1F04" w:rsidRDefault="00CC7ED5" w:rsidP="00BE1F04">
      <w:pPr>
        <w:spacing w:line="276" w:lineRule="auto"/>
        <w:jc w:val="both"/>
        <w:rPr>
          <w:rFonts w:ascii="Calibri" w:hAnsi="Calibri" w:cs="Calibri"/>
          <w:b/>
          <w:bCs/>
          <w:sz w:val="22"/>
          <w:szCs w:val="22"/>
          <w:lang w:val="nl-BE"/>
        </w:rPr>
      </w:pPr>
      <w:r w:rsidRPr="00CC7ED5">
        <w:rPr>
          <w:rFonts w:ascii="Calibri" w:hAnsi="Calibri" w:cs="Calibri"/>
          <w:b/>
          <w:bCs/>
          <w:sz w:val="22"/>
          <w:szCs w:val="22"/>
        </w:rPr>
        <w:t>Priority</w:t>
      </w:r>
      <w:r w:rsidR="00FD5520" w:rsidRPr="00BE1F04">
        <w:rPr>
          <w:rFonts w:ascii="Calibri" w:hAnsi="Calibri" w:cs="Calibri"/>
          <w:b/>
          <w:bCs/>
          <w:sz w:val="22"/>
          <w:szCs w:val="22"/>
          <w:lang w:val="nl-BE"/>
        </w:rPr>
        <w:t xml:space="preserve"> 1</w:t>
      </w:r>
    </w:p>
    <w:p w14:paraId="4CF9EBA5" w14:textId="42C28DF8" w:rsidR="00071CE5" w:rsidRPr="00BE1F04" w:rsidRDefault="00CC7ED5" w:rsidP="00BE1F04">
      <w:pPr>
        <w:pStyle w:val="ListParagraph"/>
        <w:numPr>
          <w:ilvl w:val="0"/>
          <w:numId w:val="7"/>
        </w:numPr>
        <w:spacing w:line="276" w:lineRule="auto"/>
        <w:jc w:val="both"/>
        <w:rPr>
          <w:rFonts w:ascii="Calibri" w:hAnsi="Calibri" w:cs="Calibri"/>
          <w:sz w:val="22"/>
          <w:szCs w:val="22"/>
        </w:rPr>
      </w:pPr>
      <w:r w:rsidRPr="00CC7ED5">
        <w:rPr>
          <w:rFonts w:ascii="Calibri" w:hAnsi="Calibri" w:cs="Calibri"/>
          <w:sz w:val="22"/>
          <w:szCs w:val="22"/>
        </w:rPr>
        <w:t>European Commission, European Innovation Scoreboard in Romanian Regions 2023</w:t>
      </w:r>
      <w:r w:rsidRPr="00CC7ED5">
        <w:rPr>
          <w:rFonts w:ascii="Calibri" w:hAnsi="Calibri" w:cs="Calibri"/>
          <w:sz w:val="22"/>
          <w:szCs w:val="22"/>
        </w:rPr>
        <w:t xml:space="preserve"> </w:t>
      </w:r>
      <w:r w:rsidR="00071CE5" w:rsidRPr="00BE1F04">
        <w:rPr>
          <w:rFonts w:ascii="Calibri" w:hAnsi="Calibri" w:cs="Calibri"/>
          <w:sz w:val="22"/>
          <w:szCs w:val="22"/>
        </w:rPr>
        <w:t xml:space="preserve">(Regional Innovation </w:t>
      </w:r>
      <w:proofErr w:type="spellStart"/>
      <w:r w:rsidR="00071CE5" w:rsidRPr="00BE1F04">
        <w:rPr>
          <w:rFonts w:ascii="Calibri" w:hAnsi="Calibri" w:cs="Calibri"/>
          <w:sz w:val="22"/>
          <w:szCs w:val="22"/>
        </w:rPr>
        <w:t>Scorebord</w:t>
      </w:r>
      <w:proofErr w:type="spellEnd"/>
      <w:r w:rsidR="00071CE5" w:rsidRPr="00BE1F04">
        <w:rPr>
          <w:rFonts w:ascii="Calibri" w:hAnsi="Calibri" w:cs="Calibri"/>
          <w:sz w:val="22"/>
          <w:szCs w:val="22"/>
        </w:rPr>
        <w:t>) -</w:t>
      </w:r>
      <w:r w:rsidR="002B1F93" w:rsidRPr="00BE1F04">
        <w:rPr>
          <w:rFonts w:ascii="Calibri" w:hAnsi="Calibri" w:cs="Calibri"/>
          <w:sz w:val="22"/>
          <w:szCs w:val="22"/>
        </w:rPr>
        <w:t xml:space="preserve"> </w:t>
      </w:r>
      <w:hyperlink r:id="rId7" w:history="1">
        <w:r w:rsidR="00F30EDC" w:rsidRPr="00BE1F04">
          <w:rPr>
            <w:rStyle w:val="Hyperlink"/>
            <w:rFonts w:ascii="Calibri" w:hAnsi="Calibri" w:cs="Calibri"/>
            <w:sz w:val="22"/>
            <w:szCs w:val="22"/>
          </w:rPr>
          <w:t>https://ec.europa.eu/assets/rtd/ris/2023/ec_rtd_ris-regional-profiles-romania.pdf</w:t>
        </w:r>
      </w:hyperlink>
      <w:r w:rsidR="00F30EDC" w:rsidRPr="00BE1F04">
        <w:rPr>
          <w:rFonts w:ascii="Calibri" w:hAnsi="Calibri" w:cs="Calibri"/>
          <w:sz w:val="22"/>
          <w:szCs w:val="22"/>
        </w:rPr>
        <w:t xml:space="preserve"> </w:t>
      </w:r>
    </w:p>
    <w:p w14:paraId="13819709" w14:textId="0609B523" w:rsidR="006036D4" w:rsidRPr="006036D4" w:rsidRDefault="00CC7ED5" w:rsidP="006036D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t>European Commission, An SME Strategy for a Sustainable and Digital Europe</w:t>
      </w:r>
      <w:r w:rsidR="006036D4" w:rsidRPr="00BE1F04">
        <w:rPr>
          <w:rFonts w:ascii="Calibri" w:hAnsi="Calibri" w:cs="Calibri"/>
          <w:sz w:val="22"/>
          <w:szCs w:val="22"/>
          <w:lang w:val="nl-BE"/>
        </w:rPr>
        <w:t xml:space="preserve">, 2022 - </w:t>
      </w:r>
      <w:hyperlink r:id="rId8" w:history="1">
        <w:r w:rsidR="006036D4" w:rsidRPr="00BE1F04">
          <w:rPr>
            <w:rStyle w:val="Hyperlink"/>
            <w:rFonts w:ascii="Calibri" w:hAnsi="Calibri" w:cs="Calibri"/>
            <w:sz w:val="22"/>
            <w:szCs w:val="22"/>
          </w:rPr>
          <w:t>SME Strategy</w:t>
        </w:r>
      </w:hyperlink>
    </w:p>
    <w:p w14:paraId="637A4DBB" w14:textId="6A23E2D7" w:rsidR="006036D4" w:rsidRPr="00BE1F04" w:rsidRDefault="00CC7ED5" w:rsidP="006036D4">
      <w:pPr>
        <w:pStyle w:val="ListParagraph"/>
        <w:numPr>
          <w:ilvl w:val="0"/>
          <w:numId w:val="7"/>
        </w:numPr>
        <w:spacing w:line="276" w:lineRule="auto"/>
        <w:jc w:val="both"/>
        <w:rPr>
          <w:rFonts w:ascii="Calibri" w:hAnsi="Calibri" w:cs="Calibri"/>
          <w:sz w:val="22"/>
          <w:szCs w:val="22"/>
        </w:rPr>
      </w:pPr>
      <w:r w:rsidRPr="00CC7ED5">
        <w:rPr>
          <w:rFonts w:ascii="Calibri" w:hAnsi="Calibri" w:cs="Calibri"/>
          <w:sz w:val="22"/>
          <w:szCs w:val="22"/>
        </w:rPr>
        <w:t>European Commission, Country Report 2024 – Romania, Brussels,</w:t>
      </w:r>
      <w:r>
        <w:rPr>
          <w:rFonts w:ascii="Calibri" w:hAnsi="Calibri" w:cs="Calibri"/>
          <w:sz w:val="22"/>
          <w:szCs w:val="22"/>
        </w:rPr>
        <w:t xml:space="preserve"> </w:t>
      </w:r>
      <w:r w:rsidR="006036D4" w:rsidRPr="00BE1F04">
        <w:rPr>
          <w:rFonts w:ascii="Calibri" w:hAnsi="Calibri" w:cs="Calibri"/>
          <w:sz w:val="22"/>
          <w:szCs w:val="22"/>
        </w:rPr>
        <w:t xml:space="preserve">2024, </w:t>
      </w:r>
      <w:hyperlink r:id="rId9" w:history="1">
        <w:r w:rsidR="006036D4" w:rsidRPr="00BE1F04">
          <w:rPr>
            <w:rStyle w:val="Hyperlink"/>
            <w:rFonts w:ascii="Calibri" w:hAnsi="Calibri" w:cs="Calibri"/>
            <w:sz w:val="22"/>
            <w:szCs w:val="22"/>
          </w:rPr>
          <w:t>https://op.europa.eu/ro/publication-detail/-/publication/5045e494-2e4a-11ef-a61b-01aa75ed71a1/language-ro</w:t>
        </w:r>
      </w:hyperlink>
    </w:p>
    <w:p w14:paraId="4FC213B1" w14:textId="37F3DBB1" w:rsidR="006036D4" w:rsidRPr="006036D4" w:rsidRDefault="00CC7ED5" w:rsidP="006036D4">
      <w:pPr>
        <w:pStyle w:val="ListParagraph"/>
        <w:numPr>
          <w:ilvl w:val="0"/>
          <w:numId w:val="7"/>
        </w:numPr>
        <w:spacing w:line="276" w:lineRule="auto"/>
        <w:jc w:val="both"/>
        <w:rPr>
          <w:rFonts w:ascii="Calibri" w:hAnsi="Calibri" w:cs="Calibri"/>
          <w:b/>
          <w:sz w:val="22"/>
          <w:szCs w:val="22"/>
        </w:rPr>
      </w:pPr>
      <w:r w:rsidRPr="00CC7ED5">
        <w:rPr>
          <w:rFonts w:ascii="Calibri" w:hAnsi="Calibri" w:cs="Calibri"/>
          <w:bCs/>
          <w:sz w:val="22"/>
          <w:szCs w:val="22"/>
        </w:rPr>
        <w:t>European Commission, Research and Innovation Strategy 2020-2024, 2020</w:t>
      </w:r>
      <w:r>
        <w:rPr>
          <w:rFonts w:ascii="Calibri" w:hAnsi="Calibri" w:cs="Calibri"/>
          <w:bCs/>
          <w:sz w:val="22"/>
          <w:szCs w:val="22"/>
        </w:rPr>
        <w:t xml:space="preserve"> </w:t>
      </w:r>
      <w:r w:rsidR="006036D4" w:rsidRPr="00BE1F04">
        <w:rPr>
          <w:rFonts w:ascii="Calibri" w:hAnsi="Calibri" w:cs="Calibri"/>
          <w:bCs/>
          <w:sz w:val="22"/>
          <w:szCs w:val="22"/>
        </w:rPr>
        <w:t xml:space="preserve">- </w:t>
      </w:r>
      <w:hyperlink r:id="rId10" w:history="1">
        <w:r w:rsidR="006036D4" w:rsidRPr="00BE1F04">
          <w:rPr>
            <w:rStyle w:val="Hyperlink"/>
            <w:rFonts w:ascii="Calibri" w:hAnsi="Calibri" w:cs="Calibri"/>
            <w:bCs/>
            <w:sz w:val="22"/>
            <w:szCs w:val="22"/>
          </w:rPr>
          <w:t>Strategic Plan 2020-2024 - draft.V.1</w:t>
        </w:r>
      </w:hyperlink>
      <w:r w:rsidR="006036D4" w:rsidRPr="00BE1F04">
        <w:rPr>
          <w:rFonts w:ascii="Calibri" w:hAnsi="Calibri" w:cs="Calibri"/>
          <w:bCs/>
          <w:sz w:val="22"/>
          <w:szCs w:val="22"/>
        </w:rPr>
        <w:t xml:space="preserve"> </w:t>
      </w:r>
    </w:p>
    <w:p w14:paraId="775DAAA6" w14:textId="3CBEF34A" w:rsidR="00183D97" w:rsidRPr="00BE1F04" w:rsidRDefault="00CC7ED5" w:rsidP="00BE1F04">
      <w:pPr>
        <w:pStyle w:val="ListParagraph"/>
        <w:numPr>
          <w:ilvl w:val="0"/>
          <w:numId w:val="7"/>
        </w:numPr>
        <w:spacing w:line="276" w:lineRule="auto"/>
        <w:jc w:val="both"/>
        <w:rPr>
          <w:rStyle w:val="Hyperlink"/>
          <w:rFonts w:ascii="Calibri" w:hAnsi="Calibri" w:cs="Calibri"/>
          <w:b/>
          <w:color w:val="auto"/>
          <w:sz w:val="22"/>
          <w:szCs w:val="22"/>
          <w:u w:val="none"/>
        </w:rPr>
      </w:pPr>
      <w:r w:rsidRPr="00CC7ED5">
        <w:rPr>
          <w:rFonts w:ascii="Calibri" w:hAnsi="Calibri" w:cs="Calibri"/>
          <w:sz w:val="22"/>
          <w:szCs w:val="22"/>
        </w:rPr>
        <w:t>Ministry of Research, Innovation and Digitalization, National Strategy for Research, Innovation and Smart Specialization 2022-2027</w:t>
      </w:r>
      <w:r>
        <w:rPr>
          <w:rFonts w:ascii="Calibri" w:hAnsi="Calibri" w:cs="Calibri"/>
          <w:sz w:val="22"/>
          <w:szCs w:val="22"/>
        </w:rPr>
        <w:t xml:space="preserve"> </w:t>
      </w:r>
      <w:r w:rsidR="00183D97" w:rsidRPr="00BE1F04">
        <w:rPr>
          <w:rFonts w:ascii="Calibri" w:hAnsi="Calibri" w:cs="Calibri"/>
          <w:b/>
          <w:bCs/>
          <w:sz w:val="22"/>
          <w:szCs w:val="22"/>
        </w:rPr>
        <w:t xml:space="preserve">- </w:t>
      </w:r>
      <w:hyperlink r:id="rId11" w:history="1">
        <w:r w:rsidR="00183D97" w:rsidRPr="00BE1F04">
          <w:rPr>
            <w:rStyle w:val="Hyperlink"/>
            <w:rFonts w:ascii="Calibri" w:hAnsi="Calibri" w:cs="Calibri"/>
            <w:sz w:val="22"/>
            <w:szCs w:val="22"/>
          </w:rPr>
          <w:t>https://www.poc.research.gov.ro/uploads/2021-2027/conditie-favorizanta/sncisi_19-iulie.pdf</w:t>
        </w:r>
      </w:hyperlink>
    </w:p>
    <w:p w14:paraId="3588FBC5" w14:textId="2C467425" w:rsidR="00071CE5" w:rsidRPr="00BE1F04" w:rsidRDefault="00CC7ED5" w:rsidP="00BE1F04">
      <w:pPr>
        <w:pStyle w:val="ListParagraph"/>
        <w:numPr>
          <w:ilvl w:val="0"/>
          <w:numId w:val="7"/>
        </w:numPr>
        <w:spacing w:line="276" w:lineRule="auto"/>
        <w:jc w:val="both"/>
        <w:rPr>
          <w:rFonts w:ascii="Calibri" w:hAnsi="Calibri" w:cs="Calibri"/>
          <w:sz w:val="22"/>
          <w:szCs w:val="22"/>
        </w:rPr>
      </w:pPr>
      <w:r w:rsidRPr="00CC7ED5">
        <w:rPr>
          <w:rFonts w:ascii="Calibri" w:hAnsi="Calibri" w:cs="Calibri"/>
          <w:sz w:val="22"/>
          <w:szCs w:val="22"/>
        </w:rPr>
        <w:t>Ministry of Economy, Entrepreneurship and Tourism, National Competitiveness Strategy 2021-2027</w:t>
      </w:r>
      <w:r w:rsidR="00071CE5" w:rsidRPr="00BE1F04">
        <w:rPr>
          <w:rFonts w:ascii="Calibri" w:hAnsi="Calibri" w:cs="Calibri"/>
          <w:sz w:val="22"/>
          <w:szCs w:val="22"/>
        </w:rPr>
        <w:t xml:space="preserve">, </w:t>
      </w:r>
      <w:hyperlink r:id="rId12" w:history="1">
        <w:r w:rsidR="00F30EDC" w:rsidRPr="00BE1F04">
          <w:rPr>
            <w:rStyle w:val="Hyperlink"/>
            <w:rFonts w:ascii="Calibri" w:hAnsi="Calibri" w:cs="Calibri"/>
            <w:sz w:val="22"/>
            <w:szCs w:val="22"/>
          </w:rPr>
          <w:t>https://economie.gov.ro/strategia-nationala-de-competitivitate-2021-2027/</w:t>
        </w:r>
      </w:hyperlink>
      <w:r w:rsidR="00F30EDC" w:rsidRPr="00BE1F04">
        <w:rPr>
          <w:rFonts w:ascii="Calibri" w:hAnsi="Calibri" w:cs="Calibri"/>
          <w:sz w:val="22"/>
          <w:szCs w:val="22"/>
        </w:rPr>
        <w:t xml:space="preserve"> </w:t>
      </w:r>
    </w:p>
    <w:p w14:paraId="2C2C341F" w14:textId="7C3229B1" w:rsidR="00F03E4E" w:rsidRPr="00BE1F04" w:rsidRDefault="00CC7ED5" w:rsidP="00BE1F0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t>Ministry of Economy, Romania's Industrial Policy Document</w:t>
      </w:r>
      <w:r w:rsidRPr="00CC7ED5">
        <w:rPr>
          <w:rFonts w:ascii="Calibri" w:hAnsi="Calibri" w:cs="Calibri"/>
          <w:sz w:val="22"/>
          <w:szCs w:val="22"/>
          <w:lang w:val="nl-BE"/>
        </w:rPr>
        <w:t xml:space="preserve"> </w:t>
      </w:r>
      <w:r w:rsidR="00F03E4E" w:rsidRPr="00BE1F04">
        <w:rPr>
          <w:rFonts w:ascii="Calibri" w:hAnsi="Calibri" w:cs="Calibri"/>
          <w:sz w:val="22"/>
          <w:szCs w:val="22"/>
          <w:lang w:val="nl-BE"/>
        </w:rPr>
        <w:t xml:space="preserve">- </w:t>
      </w:r>
      <w:hyperlink r:id="rId13" w:history="1">
        <w:r w:rsidR="00F03E4E" w:rsidRPr="00BE1F04">
          <w:rPr>
            <w:rStyle w:val="Hyperlink"/>
            <w:rFonts w:ascii="Calibri" w:hAnsi="Calibri" w:cs="Calibri"/>
            <w:sz w:val="22"/>
            <w:szCs w:val="22"/>
            <w:lang w:val="nl-BE"/>
          </w:rPr>
          <w:t>https://economie.gov.ro/wp-content/uploads/2024/04/Document-de-Politica-Industriala-a-Romaniei.pdf</w:t>
        </w:r>
      </w:hyperlink>
    </w:p>
    <w:p w14:paraId="349B380E" w14:textId="3DE348E4" w:rsidR="00071CE5" w:rsidRDefault="00CC7ED5" w:rsidP="00BE1F0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t>Ministry of Investments and European Projects, Partnership Agreement</w:t>
      </w:r>
      <w:r w:rsidRPr="00CC7ED5">
        <w:rPr>
          <w:rFonts w:ascii="Calibri" w:hAnsi="Calibri" w:cs="Calibri"/>
          <w:sz w:val="22"/>
          <w:szCs w:val="22"/>
          <w:lang w:val="nl-BE"/>
        </w:rPr>
        <w:t xml:space="preserve"> </w:t>
      </w:r>
      <w:r w:rsidR="00071CE5" w:rsidRPr="00BE1F04">
        <w:rPr>
          <w:rFonts w:ascii="Calibri" w:hAnsi="Calibri" w:cs="Calibri"/>
          <w:sz w:val="22"/>
          <w:szCs w:val="22"/>
          <w:lang w:val="nl-BE"/>
        </w:rPr>
        <w:t xml:space="preserve">2021-2027, </w:t>
      </w:r>
      <w:r w:rsidR="006B581A" w:rsidRPr="00BE1F04">
        <w:rPr>
          <w:rFonts w:ascii="Calibri" w:hAnsi="Calibri" w:cs="Calibri"/>
          <w:sz w:val="22"/>
          <w:szCs w:val="22"/>
          <w:lang w:val="nl-BE"/>
        </w:rPr>
        <w:t xml:space="preserve">2022, </w:t>
      </w:r>
      <w:r w:rsidR="006B581A" w:rsidRPr="00BE1F04">
        <w:rPr>
          <w:rFonts w:ascii="Calibri" w:hAnsi="Calibri" w:cs="Calibri"/>
          <w:sz w:val="22"/>
          <w:szCs w:val="22"/>
          <w:lang w:val="nl-BE"/>
        </w:rPr>
        <w:fldChar w:fldCharType="begin"/>
      </w:r>
      <w:r w:rsidR="006B581A" w:rsidRPr="00BE1F04">
        <w:rPr>
          <w:rFonts w:ascii="Calibri" w:hAnsi="Calibri" w:cs="Calibri"/>
          <w:sz w:val="22"/>
          <w:szCs w:val="22"/>
          <w:lang w:val="nl-BE"/>
        </w:rPr>
        <w:instrText>HYPERLINK "https://mfe.gov.ro/wp-content/uploads/2022/07/a98dd335c7aa337c8c780fe771596a32.pdf"</w:instrText>
      </w:r>
      <w:r w:rsidR="006B581A" w:rsidRPr="00BE1F04">
        <w:rPr>
          <w:rFonts w:ascii="Calibri" w:hAnsi="Calibri" w:cs="Calibri"/>
          <w:sz w:val="22"/>
          <w:szCs w:val="22"/>
          <w:lang w:val="nl-BE"/>
        </w:rPr>
      </w:r>
      <w:r w:rsidR="006B581A" w:rsidRPr="00BE1F04">
        <w:rPr>
          <w:rFonts w:ascii="Calibri" w:hAnsi="Calibri" w:cs="Calibri"/>
          <w:sz w:val="22"/>
          <w:szCs w:val="22"/>
          <w:lang w:val="nl-BE"/>
        </w:rPr>
        <w:fldChar w:fldCharType="separate"/>
      </w:r>
      <w:r w:rsidR="006B581A" w:rsidRPr="00BE1F04">
        <w:rPr>
          <w:rStyle w:val="Hyperlink"/>
          <w:rFonts w:ascii="Calibri" w:hAnsi="Calibri" w:cs="Calibri"/>
          <w:sz w:val="22"/>
          <w:szCs w:val="22"/>
          <w:lang w:val="nl-BE"/>
        </w:rPr>
        <w:t>https://mfe.gov.ro/wp-content/uploads/2022/07/a98dd335c7aa337c8c780fe771596a32.pdf</w:t>
      </w:r>
      <w:r w:rsidR="006B581A" w:rsidRPr="00BE1F04">
        <w:rPr>
          <w:rFonts w:ascii="Calibri" w:hAnsi="Calibri" w:cs="Calibri"/>
          <w:sz w:val="22"/>
          <w:szCs w:val="22"/>
          <w:lang w:val="nl-BE"/>
        </w:rPr>
        <w:fldChar w:fldCharType="end"/>
      </w:r>
    </w:p>
    <w:p w14:paraId="542A1EC1" w14:textId="77777777" w:rsidR="00701114" w:rsidRPr="00BE1F04" w:rsidRDefault="00701114" w:rsidP="0070111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t>South-West Oltenia Regional Development Agency, Regional Development Plan of the South-West Oltenia Region 2021-2027, 2022</w:t>
      </w:r>
      <w:r>
        <w:rPr>
          <w:rFonts w:ascii="Calibri" w:hAnsi="Calibri" w:cs="Calibri"/>
          <w:sz w:val="22"/>
          <w:szCs w:val="22"/>
          <w:lang w:val="nl-BE"/>
        </w:rPr>
        <w:t xml:space="preserve"> </w:t>
      </w:r>
      <w:r w:rsidRPr="00BE1F04">
        <w:rPr>
          <w:rFonts w:ascii="Calibri" w:hAnsi="Calibri" w:cs="Calibri"/>
          <w:sz w:val="22"/>
          <w:szCs w:val="22"/>
          <w:lang w:val="nl-BE"/>
        </w:rPr>
        <w:t xml:space="preserve">- </w:t>
      </w:r>
      <w:hyperlink r:id="rId14" w:history="1">
        <w:r w:rsidRPr="00BE1F04">
          <w:rPr>
            <w:rStyle w:val="Hyperlink"/>
            <w:rFonts w:ascii="Calibri" w:hAnsi="Calibri" w:cs="Calibri"/>
            <w:sz w:val="22"/>
            <w:szCs w:val="22"/>
            <w:lang w:val="nl-BE"/>
          </w:rPr>
          <w:t>https://pr2021-2027.adroltenia.ro/pdr-planul-de-dezvoltare-regionala-2021-2027/</w:t>
        </w:r>
      </w:hyperlink>
      <w:r w:rsidRPr="00BE1F04">
        <w:rPr>
          <w:rFonts w:ascii="Calibri" w:hAnsi="Calibri" w:cs="Calibri"/>
          <w:sz w:val="22"/>
          <w:szCs w:val="22"/>
          <w:lang w:val="nl-BE"/>
        </w:rPr>
        <w:t xml:space="preserve"> </w:t>
      </w:r>
    </w:p>
    <w:p w14:paraId="6EEABF5B" w14:textId="77777777" w:rsidR="00701114" w:rsidRPr="00BE1F04" w:rsidRDefault="00701114" w:rsidP="00701114">
      <w:pPr>
        <w:pStyle w:val="ListParagraph"/>
        <w:numPr>
          <w:ilvl w:val="0"/>
          <w:numId w:val="7"/>
        </w:numPr>
        <w:spacing w:line="276" w:lineRule="auto"/>
        <w:jc w:val="both"/>
        <w:rPr>
          <w:rStyle w:val="Hyperlink"/>
          <w:rFonts w:ascii="Calibri" w:hAnsi="Calibri" w:cs="Calibri"/>
          <w:color w:val="auto"/>
          <w:sz w:val="22"/>
          <w:szCs w:val="22"/>
          <w:u w:val="none"/>
        </w:rPr>
      </w:pPr>
      <w:r w:rsidRPr="00CC7ED5">
        <w:rPr>
          <w:rFonts w:ascii="Calibri" w:hAnsi="Calibri" w:cs="Calibri"/>
          <w:sz w:val="22"/>
          <w:szCs w:val="22"/>
        </w:rPr>
        <w:t xml:space="preserve">South-West </w:t>
      </w:r>
      <w:proofErr w:type="spellStart"/>
      <w:r w:rsidRPr="00CC7ED5">
        <w:rPr>
          <w:rFonts w:ascii="Calibri" w:hAnsi="Calibri" w:cs="Calibri"/>
          <w:sz w:val="22"/>
          <w:szCs w:val="22"/>
        </w:rPr>
        <w:t>Oltenia</w:t>
      </w:r>
      <w:proofErr w:type="spellEnd"/>
      <w:r w:rsidRPr="00CC7ED5">
        <w:rPr>
          <w:rFonts w:ascii="Calibri" w:hAnsi="Calibri" w:cs="Calibri"/>
          <w:sz w:val="22"/>
          <w:szCs w:val="22"/>
        </w:rPr>
        <w:t xml:space="preserve"> Regional Development Agency, Regional Strategy for Smart Specialization RIS3 South-West </w:t>
      </w:r>
      <w:proofErr w:type="spellStart"/>
      <w:r w:rsidRPr="00CC7ED5">
        <w:rPr>
          <w:rFonts w:ascii="Calibri" w:hAnsi="Calibri" w:cs="Calibri"/>
          <w:sz w:val="22"/>
          <w:szCs w:val="22"/>
        </w:rPr>
        <w:t>Oltenia</w:t>
      </w:r>
      <w:proofErr w:type="spellEnd"/>
      <w:r w:rsidRPr="00CC7ED5">
        <w:rPr>
          <w:rFonts w:ascii="Calibri" w:hAnsi="Calibri" w:cs="Calibri"/>
          <w:sz w:val="22"/>
          <w:szCs w:val="22"/>
        </w:rPr>
        <w:t xml:space="preserve"> 2022-2027, 2021</w:t>
      </w:r>
      <w:r w:rsidRPr="00BE1F04">
        <w:rPr>
          <w:rFonts w:ascii="Calibri" w:hAnsi="Calibri" w:cs="Calibri"/>
          <w:sz w:val="22"/>
          <w:szCs w:val="22"/>
        </w:rPr>
        <w:t xml:space="preserve">- </w:t>
      </w:r>
      <w:hyperlink r:id="rId15" w:history="1">
        <w:r w:rsidRPr="00BE1F04">
          <w:rPr>
            <w:rStyle w:val="Hyperlink"/>
            <w:rFonts w:ascii="Calibri" w:hAnsi="Calibri" w:cs="Calibri"/>
            <w:sz w:val="22"/>
            <w:szCs w:val="22"/>
          </w:rPr>
          <w:t>https://www.adroltenia.ro/wp-content/uploads/2023/08/RIS-SVO-21-27_martie-2021-avizata-CRI-aranjata.pdf</w:t>
        </w:r>
      </w:hyperlink>
    </w:p>
    <w:p w14:paraId="69754D7A" w14:textId="77777777" w:rsidR="00701114" w:rsidRPr="00BE1F04" w:rsidRDefault="00701114" w:rsidP="00701114">
      <w:pPr>
        <w:pStyle w:val="ListParagraph"/>
        <w:spacing w:line="276" w:lineRule="auto"/>
        <w:jc w:val="both"/>
        <w:rPr>
          <w:rStyle w:val="Hyperlink"/>
          <w:rFonts w:ascii="Calibri" w:hAnsi="Calibri" w:cs="Calibri"/>
          <w:color w:val="auto"/>
          <w:sz w:val="22"/>
          <w:szCs w:val="22"/>
          <w:u w:val="none"/>
          <w:lang w:val="nl-BE"/>
        </w:rPr>
      </w:pPr>
    </w:p>
    <w:p w14:paraId="70B62780" w14:textId="026ACBD5" w:rsidR="008309F2" w:rsidRPr="00BE1F04" w:rsidRDefault="00CC7ED5" w:rsidP="00BE1F04">
      <w:pPr>
        <w:spacing w:line="276" w:lineRule="auto"/>
        <w:jc w:val="both"/>
        <w:rPr>
          <w:rFonts w:ascii="Calibri" w:hAnsi="Calibri" w:cs="Calibri"/>
          <w:b/>
          <w:bCs/>
          <w:sz w:val="22"/>
          <w:szCs w:val="22"/>
          <w:lang w:val="nl-BE"/>
        </w:rPr>
      </w:pPr>
      <w:r w:rsidRPr="00CC7ED5">
        <w:rPr>
          <w:rFonts w:ascii="Calibri" w:hAnsi="Calibri" w:cs="Calibri"/>
          <w:b/>
          <w:bCs/>
          <w:sz w:val="22"/>
          <w:szCs w:val="22"/>
        </w:rPr>
        <w:t>Priority</w:t>
      </w:r>
      <w:r w:rsidR="008309F2" w:rsidRPr="00BE1F04">
        <w:rPr>
          <w:rFonts w:ascii="Calibri" w:hAnsi="Calibri" w:cs="Calibri"/>
          <w:b/>
          <w:bCs/>
          <w:sz w:val="22"/>
          <w:szCs w:val="22"/>
          <w:lang w:val="nl-BE"/>
        </w:rPr>
        <w:t xml:space="preserve"> 2</w:t>
      </w:r>
    </w:p>
    <w:p w14:paraId="07666657" w14:textId="6E57BE48" w:rsidR="00E05595" w:rsidRPr="00BE1F04" w:rsidRDefault="00CC7ED5" w:rsidP="00BE1F04">
      <w:pPr>
        <w:pStyle w:val="ListParagraph"/>
        <w:numPr>
          <w:ilvl w:val="0"/>
          <w:numId w:val="7"/>
        </w:numPr>
        <w:spacing w:line="276" w:lineRule="auto"/>
        <w:jc w:val="both"/>
        <w:rPr>
          <w:rStyle w:val="Hyperlink"/>
          <w:rFonts w:ascii="Calibri" w:hAnsi="Calibri" w:cs="Calibri"/>
          <w:color w:val="auto"/>
          <w:sz w:val="22"/>
          <w:szCs w:val="22"/>
          <w:u w:val="none"/>
        </w:rPr>
      </w:pPr>
      <w:r w:rsidRPr="00CC7ED5">
        <w:rPr>
          <w:rFonts w:ascii="Calibri" w:hAnsi="Calibri" w:cs="Calibri"/>
          <w:sz w:val="22"/>
          <w:szCs w:val="22"/>
        </w:rPr>
        <w:t>European Commission, Country Report 2024 – Romania, Brussels</w:t>
      </w:r>
      <w:r w:rsidR="00E05595" w:rsidRPr="00BE1F04">
        <w:rPr>
          <w:rFonts w:ascii="Calibri" w:hAnsi="Calibri" w:cs="Calibri"/>
          <w:sz w:val="22"/>
          <w:szCs w:val="22"/>
        </w:rPr>
        <w:t xml:space="preserve">, 2024, </w:t>
      </w:r>
      <w:hyperlink r:id="rId16" w:history="1">
        <w:r w:rsidR="00E05595" w:rsidRPr="00BE1F04">
          <w:rPr>
            <w:rStyle w:val="Hyperlink"/>
            <w:rFonts w:ascii="Calibri" w:hAnsi="Calibri" w:cs="Calibri"/>
            <w:sz w:val="22"/>
            <w:szCs w:val="22"/>
          </w:rPr>
          <w:t>https://op.europa.eu/ro/publication-detail/-/publication/5045e494-2e4a-11ef-a61b-01aa75ed71a1/language-ro</w:t>
        </w:r>
      </w:hyperlink>
    </w:p>
    <w:p w14:paraId="7E955AE0" w14:textId="4DAEA56D" w:rsidR="00974B8E" w:rsidRPr="00BE1F04" w:rsidRDefault="00CC7ED5" w:rsidP="00BE1F04">
      <w:pPr>
        <w:pStyle w:val="ListParagraph"/>
        <w:numPr>
          <w:ilvl w:val="0"/>
          <w:numId w:val="7"/>
        </w:numPr>
        <w:spacing w:line="276" w:lineRule="auto"/>
        <w:jc w:val="both"/>
        <w:rPr>
          <w:rFonts w:ascii="Calibri" w:hAnsi="Calibri" w:cs="Calibri"/>
          <w:sz w:val="22"/>
          <w:szCs w:val="22"/>
        </w:rPr>
      </w:pPr>
      <w:r w:rsidRPr="00CC7ED5">
        <w:rPr>
          <w:rFonts w:ascii="Calibri" w:hAnsi="Calibri" w:cs="Calibri"/>
          <w:sz w:val="22"/>
          <w:szCs w:val="22"/>
          <w:lang w:val="nl-BE"/>
        </w:rPr>
        <w:t>European Commission, Digital Economy and Society Index</w:t>
      </w:r>
      <w:r w:rsidRPr="00CC7ED5">
        <w:rPr>
          <w:rFonts w:ascii="Calibri" w:hAnsi="Calibri" w:cs="Calibri"/>
          <w:sz w:val="22"/>
          <w:szCs w:val="22"/>
          <w:lang w:val="nl-BE"/>
        </w:rPr>
        <w:t xml:space="preserve"> </w:t>
      </w:r>
      <w:r w:rsidR="00974B8E" w:rsidRPr="00BE1F04">
        <w:rPr>
          <w:rFonts w:ascii="Calibri" w:hAnsi="Calibri" w:cs="Calibri"/>
          <w:sz w:val="22"/>
          <w:szCs w:val="22"/>
          <w:lang w:val="nl-BE"/>
        </w:rPr>
        <w:t xml:space="preserve">(DESI) 2022 - </w:t>
      </w:r>
      <w:r w:rsidR="00974B8E">
        <w:fldChar w:fldCharType="begin"/>
      </w:r>
      <w:r w:rsidR="00974B8E">
        <w:instrText>HYPERLINK "https://digital-strategy.ec.europa.eu/en/policies/desi-romania"</w:instrText>
      </w:r>
      <w:r w:rsidR="00974B8E">
        <w:fldChar w:fldCharType="separate"/>
      </w:r>
      <w:r w:rsidR="00974B8E" w:rsidRPr="00BE1F04">
        <w:rPr>
          <w:rStyle w:val="Hyperlink"/>
          <w:rFonts w:ascii="Calibri" w:hAnsi="Calibri" w:cs="Calibri"/>
          <w:sz w:val="22"/>
          <w:szCs w:val="22"/>
          <w:lang w:val="nl-BE"/>
        </w:rPr>
        <w:t>https://digital-strategy.ec.europa.eu/en/policies/desi-romania</w:t>
      </w:r>
      <w:r w:rsidR="00974B8E">
        <w:fldChar w:fldCharType="end"/>
      </w:r>
    </w:p>
    <w:p w14:paraId="00D8B4C0" w14:textId="1E2FBC58" w:rsidR="00F03E4E" w:rsidRPr="006036D4" w:rsidRDefault="00CC7ED5" w:rsidP="00BE1F0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lastRenderedPageBreak/>
        <w:t>European Commission, Digital Compass 2030: the European path for the digital decade</w:t>
      </w:r>
      <w:r w:rsidR="00BE6AC7" w:rsidRPr="00BE1F04">
        <w:rPr>
          <w:rFonts w:ascii="Calibri" w:hAnsi="Calibri" w:cs="Calibri"/>
          <w:sz w:val="22"/>
          <w:szCs w:val="22"/>
          <w:lang w:val="nl-BE"/>
        </w:rPr>
        <w:t>, 2021</w:t>
      </w:r>
      <w:r w:rsidR="00F03E4E" w:rsidRPr="00BE1F04">
        <w:rPr>
          <w:rFonts w:ascii="Calibri" w:hAnsi="Calibri" w:cs="Calibri"/>
          <w:sz w:val="22"/>
          <w:szCs w:val="22"/>
          <w:lang w:val="nl-BE"/>
        </w:rPr>
        <w:t xml:space="preserve"> - </w:t>
      </w:r>
      <w:hyperlink r:id="rId17" w:history="1">
        <w:r w:rsidR="003501B8" w:rsidRPr="00BE1F04">
          <w:rPr>
            <w:rStyle w:val="Hyperlink"/>
            <w:rFonts w:ascii="Calibri" w:hAnsi="Calibri" w:cs="Calibri"/>
            <w:sz w:val="22"/>
            <w:szCs w:val="22"/>
          </w:rPr>
          <w:t>2030-Digital-Compass-the-European-way-for-the-Digital-Decade.pdf</w:t>
        </w:r>
      </w:hyperlink>
    </w:p>
    <w:p w14:paraId="69577031" w14:textId="78E0C16A" w:rsidR="006036D4" w:rsidRDefault="00CC7ED5" w:rsidP="00BE1F04">
      <w:pPr>
        <w:pStyle w:val="ListParagraph"/>
        <w:numPr>
          <w:ilvl w:val="0"/>
          <w:numId w:val="7"/>
        </w:numPr>
        <w:spacing w:line="276" w:lineRule="auto"/>
        <w:jc w:val="both"/>
        <w:rPr>
          <w:rStyle w:val="Hyperlink"/>
          <w:rFonts w:ascii="Calibri" w:hAnsi="Calibri" w:cs="Calibri"/>
          <w:color w:val="auto"/>
          <w:sz w:val="22"/>
          <w:szCs w:val="22"/>
          <w:u w:val="none"/>
          <w:lang w:val="nl-BE"/>
        </w:rPr>
      </w:pPr>
      <w:r w:rsidRPr="00CC7ED5">
        <w:rPr>
          <w:rStyle w:val="Hyperlink"/>
          <w:rFonts w:ascii="Calibri" w:hAnsi="Calibri" w:cs="Calibri"/>
          <w:color w:val="auto"/>
          <w:sz w:val="22"/>
          <w:szCs w:val="22"/>
          <w:u w:val="none"/>
          <w:lang w:val="nl-BE"/>
        </w:rPr>
        <w:t>European Commission, Commission Communication of 19 February 2020, “Shaping Europe’s digital future</w:t>
      </w:r>
      <w:r w:rsidR="006036D4">
        <w:rPr>
          <w:rStyle w:val="Hyperlink"/>
          <w:rFonts w:ascii="Calibri" w:hAnsi="Calibri" w:cs="Calibri"/>
          <w:color w:val="auto"/>
          <w:sz w:val="22"/>
          <w:szCs w:val="22"/>
          <w:u w:val="none"/>
          <w:lang w:val="nl-BE"/>
        </w:rPr>
        <w:t xml:space="preserve">, 2020 - </w:t>
      </w:r>
      <w:r w:rsidR="006036D4">
        <w:rPr>
          <w:rStyle w:val="Hyperlink"/>
          <w:rFonts w:ascii="Calibri" w:hAnsi="Calibri" w:cs="Calibri"/>
          <w:color w:val="auto"/>
          <w:sz w:val="22"/>
          <w:szCs w:val="22"/>
          <w:u w:val="none"/>
          <w:lang w:val="nl-BE"/>
        </w:rPr>
        <w:fldChar w:fldCharType="begin"/>
      </w:r>
      <w:r w:rsidR="006036D4">
        <w:rPr>
          <w:rStyle w:val="Hyperlink"/>
          <w:rFonts w:ascii="Calibri" w:hAnsi="Calibri" w:cs="Calibri"/>
          <w:color w:val="auto"/>
          <w:sz w:val="22"/>
          <w:szCs w:val="22"/>
          <w:u w:val="none"/>
          <w:lang w:val="nl-BE"/>
        </w:rPr>
        <w:instrText>HYPERLINK "</w:instrText>
      </w:r>
      <w:r w:rsidR="006036D4" w:rsidRPr="006036D4">
        <w:rPr>
          <w:rStyle w:val="Hyperlink"/>
          <w:rFonts w:ascii="Calibri" w:hAnsi="Calibri" w:cs="Calibri"/>
          <w:color w:val="auto"/>
          <w:sz w:val="22"/>
          <w:szCs w:val="22"/>
          <w:u w:val="none"/>
          <w:lang w:val="nl-BE"/>
        </w:rPr>
        <w:instrText>https://commission.europa.eu/strategy-and-policy/priorities-2019-2024/europe-fit-digital-age/shaping-europes-digital-future_en#documents</w:instrText>
      </w:r>
      <w:r w:rsidR="006036D4">
        <w:rPr>
          <w:rStyle w:val="Hyperlink"/>
          <w:rFonts w:ascii="Calibri" w:hAnsi="Calibri" w:cs="Calibri"/>
          <w:color w:val="auto"/>
          <w:sz w:val="22"/>
          <w:szCs w:val="22"/>
          <w:u w:val="none"/>
          <w:lang w:val="nl-BE"/>
        </w:rPr>
        <w:instrText>"</w:instrText>
      </w:r>
      <w:r w:rsidR="006036D4">
        <w:rPr>
          <w:rStyle w:val="Hyperlink"/>
          <w:rFonts w:ascii="Calibri" w:hAnsi="Calibri" w:cs="Calibri"/>
          <w:color w:val="auto"/>
          <w:sz w:val="22"/>
          <w:szCs w:val="22"/>
          <w:u w:val="none"/>
          <w:lang w:val="nl-BE"/>
        </w:rPr>
      </w:r>
      <w:r w:rsidR="006036D4">
        <w:rPr>
          <w:rStyle w:val="Hyperlink"/>
          <w:rFonts w:ascii="Calibri" w:hAnsi="Calibri" w:cs="Calibri"/>
          <w:color w:val="auto"/>
          <w:sz w:val="22"/>
          <w:szCs w:val="22"/>
          <w:u w:val="none"/>
          <w:lang w:val="nl-BE"/>
        </w:rPr>
        <w:fldChar w:fldCharType="separate"/>
      </w:r>
      <w:r w:rsidR="006036D4" w:rsidRPr="00432308">
        <w:rPr>
          <w:rStyle w:val="Hyperlink"/>
          <w:rFonts w:ascii="Calibri" w:hAnsi="Calibri" w:cs="Calibri"/>
          <w:sz w:val="22"/>
          <w:szCs w:val="22"/>
          <w:lang w:val="nl-BE"/>
        </w:rPr>
        <w:t>https://commission.europa.eu/strategy-and-policy/priorities-2019-2024/europe-fit-digital-age/shaping-europes-digital-future_en#documents</w:t>
      </w:r>
      <w:r w:rsidR="006036D4">
        <w:rPr>
          <w:rStyle w:val="Hyperlink"/>
          <w:rFonts w:ascii="Calibri" w:hAnsi="Calibri" w:cs="Calibri"/>
          <w:color w:val="auto"/>
          <w:sz w:val="22"/>
          <w:szCs w:val="22"/>
          <w:u w:val="none"/>
          <w:lang w:val="nl-BE"/>
        </w:rPr>
        <w:fldChar w:fldCharType="end"/>
      </w:r>
      <w:r w:rsidR="006036D4">
        <w:rPr>
          <w:rStyle w:val="Hyperlink"/>
          <w:rFonts w:ascii="Calibri" w:hAnsi="Calibri" w:cs="Calibri"/>
          <w:color w:val="auto"/>
          <w:sz w:val="22"/>
          <w:szCs w:val="22"/>
          <w:u w:val="none"/>
          <w:lang w:val="nl-BE"/>
        </w:rPr>
        <w:t xml:space="preserve"> </w:t>
      </w:r>
    </w:p>
    <w:p w14:paraId="0BE4CECD" w14:textId="1E85843B" w:rsidR="006036D4" w:rsidRPr="00BE1F04" w:rsidRDefault="00CC7ED5" w:rsidP="00BE1F04">
      <w:pPr>
        <w:pStyle w:val="ListParagraph"/>
        <w:numPr>
          <w:ilvl w:val="0"/>
          <w:numId w:val="7"/>
        </w:numPr>
        <w:spacing w:line="276" w:lineRule="auto"/>
        <w:jc w:val="both"/>
        <w:rPr>
          <w:rStyle w:val="Hyperlink"/>
          <w:rFonts w:ascii="Calibri" w:hAnsi="Calibri" w:cs="Calibri"/>
          <w:color w:val="auto"/>
          <w:sz w:val="22"/>
          <w:szCs w:val="22"/>
          <w:u w:val="none"/>
          <w:lang w:val="nl-BE"/>
        </w:rPr>
      </w:pPr>
      <w:r w:rsidRPr="00CC7ED5">
        <w:rPr>
          <w:rStyle w:val="Hyperlink"/>
          <w:rFonts w:ascii="Calibri" w:hAnsi="Calibri" w:cs="Calibri"/>
          <w:color w:val="auto"/>
          <w:sz w:val="22"/>
          <w:szCs w:val="22"/>
          <w:u w:val="none"/>
          <w:lang w:val="nl-BE"/>
        </w:rPr>
        <w:t>European Commission, Communication from the Commission to the European Parliament, the Council, the European Economic and Social Committee and the Committee of the Regions, "A Digital Single Market Strategy for Europe</w:t>
      </w:r>
      <w:r w:rsidR="006036D4" w:rsidRPr="006036D4">
        <w:rPr>
          <w:rStyle w:val="Hyperlink"/>
          <w:rFonts w:ascii="Calibri" w:hAnsi="Calibri" w:cs="Calibri"/>
          <w:color w:val="auto"/>
          <w:sz w:val="22"/>
          <w:szCs w:val="22"/>
          <w:u w:val="none"/>
          <w:lang w:val="nl-BE"/>
        </w:rPr>
        <w:t>”, 2015</w:t>
      </w:r>
      <w:r w:rsidR="00C647D3">
        <w:rPr>
          <w:rStyle w:val="Hyperlink"/>
          <w:rFonts w:ascii="Calibri" w:hAnsi="Calibri" w:cs="Calibri"/>
          <w:color w:val="auto"/>
          <w:sz w:val="22"/>
          <w:szCs w:val="22"/>
          <w:u w:val="none"/>
          <w:lang w:val="nl-BE"/>
        </w:rPr>
        <w:t xml:space="preserve"> - </w:t>
      </w:r>
      <w:r w:rsidR="00C647D3">
        <w:rPr>
          <w:rStyle w:val="Hyperlink"/>
          <w:rFonts w:ascii="Calibri" w:hAnsi="Calibri" w:cs="Calibri"/>
          <w:color w:val="auto"/>
          <w:sz w:val="22"/>
          <w:szCs w:val="22"/>
          <w:u w:val="none"/>
          <w:lang w:val="nl-BE"/>
        </w:rPr>
        <w:fldChar w:fldCharType="begin"/>
      </w:r>
      <w:r w:rsidR="00C647D3">
        <w:rPr>
          <w:rStyle w:val="Hyperlink"/>
          <w:rFonts w:ascii="Calibri" w:hAnsi="Calibri" w:cs="Calibri"/>
          <w:color w:val="auto"/>
          <w:sz w:val="22"/>
          <w:szCs w:val="22"/>
          <w:u w:val="none"/>
          <w:lang w:val="nl-BE"/>
        </w:rPr>
        <w:instrText>HYPERLINK "</w:instrText>
      </w:r>
      <w:r w:rsidR="00C647D3" w:rsidRPr="00C647D3">
        <w:rPr>
          <w:rStyle w:val="Hyperlink"/>
          <w:rFonts w:ascii="Calibri" w:hAnsi="Calibri" w:cs="Calibri"/>
          <w:color w:val="auto"/>
          <w:sz w:val="22"/>
          <w:szCs w:val="22"/>
          <w:u w:val="none"/>
          <w:lang w:val="nl-BE"/>
        </w:rPr>
        <w:instrText>https://eur-lex.europa.eu/legal-content/RO/TXT/PDF/?uri=CELEX:52015DC0192</w:instrText>
      </w:r>
      <w:r w:rsidR="00C647D3">
        <w:rPr>
          <w:rStyle w:val="Hyperlink"/>
          <w:rFonts w:ascii="Calibri" w:hAnsi="Calibri" w:cs="Calibri"/>
          <w:color w:val="auto"/>
          <w:sz w:val="22"/>
          <w:szCs w:val="22"/>
          <w:u w:val="none"/>
          <w:lang w:val="nl-BE"/>
        </w:rPr>
        <w:instrText>"</w:instrText>
      </w:r>
      <w:r w:rsidR="00C647D3">
        <w:rPr>
          <w:rStyle w:val="Hyperlink"/>
          <w:rFonts w:ascii="Calibri" w:hAnsi="Calibri" w:cs="Calibri"/>
          <w:color w:val="auto"/>
          <w:sz w:val="22"/>
          <w:szCs w:val="22"/>
          <w:u w:val="none"/>
          <w:lang w:val="nl-BE"/>
        </w:rPr>
      </w:r>
      <w:r w:rsidR="00C647D3">
        <w:rPr>
          <w:rStyle w:val="Hyperlink"/>
          <w:rFonts w:ascii="Calibri" w:hAnsi="Calibri" w:cs="Calibri"/>
          <w:color w:val="auto"/>
          <w:sz w:val="22"/>
          <w:szCs w:val="22"/>
          <w:u w:val="none"/>
          <w:lang w:val="nl-BE"/>
        </w:rPr>
        <w:fldChar w:fldCharType="separate"/>
      </w:r>
      <w:r w:rsidR="00C647D3" w:rsidRPr="00432308">
        <w:rPr>
          <w:rStyle w:val="Hyperlink"/>
          <w:rFonts w:ascii="Calibri" w:hAnsi="Calibri" w:cs="Calibri"/>
          <w:sz w:val="22"/>
          <w:szCs w:val="22"/>
          <w:lang w:val="nl-BE"/>
        </w:rPr>
        <w:t>https://eur-lex.europa.eu/legal-content/RO/TXT/PDF/?uri=CELEX:52015DC0192</w:t>
      </w:r>
      <w:r w:rsidR="00C647D3">
        <w:rPr>
          <w:rStyle w:val="Hyperlink"/>
          <w:rFonts w:ascii="Calibri" w:hAnsi="Calibri" w:cs="Calibri"/>
          <w:color w:val="auto"/>
          <w:sz w:val="22"/>
          <w:szCs w:val="22"/>
          <w:u w:val="none"/>
          <w:lang w:val="nl-BE"/>
        </w:rPr>
        <w:fldChar w:fldCharType="end"/>
      </w:r>
      <w:r w:rsidR="00C647D3">
        <w:rPr>
          <w:rStyle w:val="Hyperlink"/>
          <w:rFonts w:ascii="Calibri" w:hAnsi="Calibri" w:cs="Calibri"/>
          <w:color w:val="auto"/>
          <w:sz w:val="22"/>
          <w:szCs w:val="22"/>
          <w:u w:val="none"/>
          <w:lang w:val="nl-BE"/>
        </w:rPr>
        <w:t xml:space="preserve"> </w:t>
      </w:r>
    </w:p>
    <w:p w14:paraId="5A1F8ECD" w14:textId="0916296F" w:rsidR="009A6F9C" w:rsidRDefault="00CC7ED5" w:rsidP="00BE1F04">
      <w:pPr>
        <w:pStyle w:val="ListParagraph"/>
        <w:numPr>
          <w:ilvl w:val="0"/>
          <w:numId w:val="7"/>
        </w:numPr>
        <w:spacing w:line="276" w:lineRule="auto"/>
        <w:jc w:val="both"/>
        <w:rPr>
          <w:rFonts w:ascii="Calibri" w:hAnsi="Calibri" w:cs="Calibri"/>
          <w:sz w:val="22"/>
          <w:szCs w:val="22"/>
          <w:lang w:val="nl-BE"/>
        </w:rPr>
      </w:pPr>
      <w:r w:rsidRPr="00CC7ED5">
        <w:rPr>
          <w:rFonts w:ascii="Calibri" w:hAnsi="Calibri" w:cs="Calibri"/>
          <w:sz w:val="22"/>
          <w:szCs w:val="22"/>
          <w:lang w:val="nl-BE"/>
        </w:rPr>
        <w:t xml:space="preserve">Ministry of Investments and European Projects, Partnership Agreement </w:t>
      </w:r>
      <w:r w:rsidR="00815589" w:rsidRPr="00BE1F04">
        <w:rPr>
          <w:rFonts w:ascii="Calibri" w:hAnsi="Calibri" w:cs="Calibri"/>
          <w:sz w:val="22"/>
          <w:szCs w:val="22"/>
          <w:lang w:val="nl-BE"/>
        </w:rPr>
        <w:t xml:space="preserve">2021-2027, </w:t>
      </w:r>
      <w:r w:rsidR="006B581A" w:rsidRPr="00BE1F04">
        <w:rPr>
          <w:rFonts w:ascii="Calibri" w:hAnsi="Calibri" w:cs="Calibri"/>
          <w:sz w:val="22"/>
          <w:szCs w:val="22"/>
          <w:lang w:val="nl-BE"/>
        </w:rPr>
        <w:t xml:space="preserve">2022, </w:t>
      </w:r>
      <w:r w:rsidR="006B581A" w:rsidRPr="00BE1F04">
        <w:rPr>
          <w:rFonts w:ascii="Calibri" w:hAnsi="Calibri" w:cs="Calibri"/>
          <w:sz w:val="22"/>
          <w:szCs w:val="22"/>
          <w:lang w:val="nl-BE"/>
        </w:rPr>
        <w:fldChar w:fldCharType="begin"/>
      </w:r>
      <w:r w:rsidR="006B581A" w:rsidRPr="00BE1F04">
        <w:rPr>
          <w:rFonts w:ascii="Calibri" w:hAnsi="Calibri" w:cs="Calibri"/>
          <w:sz w:val="22"/>
          <w:szCs w:val="22"/>
          <w:lang w:val="nl-BE"/>
        </w:rPr>
        <w:instrText>HYPERLINK "https://mfe.gov.ro/wp-content/uploads/2022/07/a98dd335c7aa337c8c780fe771596a32.pdf"</w:instrText>
      </w:r>
      <w:r w:rsidR="006B581A" w:rsidRPr="00BE1F04">
        <w:rPr>
          <w:rFonts w:ascii="Calibri" w:hAnsi="Calibri" w:cs="Calibri"/>
          <w:sz w:val="22"/>
          <w:szCs w:val="22"/>
          <w:lang w:val="nl-BE"/>
        </w:rPr>
      </w:r>
      <w:r w:rsidR="006B581A" w:rsidRPr="00BE1F04">
        <w:rPr>
          <w:rFonts w:ascii="Calibri" w:hAnsi="Calibri" w:cs="Calibri"/>
          <w:sz w:val="22"/>
          <w:szCs w:val="22"/>
          <w:lang w:val="nl-BE"/>
        </w:rPr>
        <w:fldChar w:fldCharType="separate"/>
      </w:r>
      <w:r w:rsidR="006B581A" w:rsidRPr="00BE1F04">
        <w:rPr>
          <w:rStyle w:val="Hyperlink"/>
          <w:rFonts w:ascii="Calibri" w:hAnsi="Calibri" w:cs="Calibri"/>
          <w:sz w:val="22"/>
          <w:szCs w:val="22"/>
          <w:lang w:val="nl-BE"/>
        </w:rPr>
        <w:t>https://mfe.gov.ro/wp-content/uploads/2022/07/a98dd335c7aa337c8c780fe771596a32.pdf</w:t>
      </w:r>
      <w:r w:rsidR="006B581A" w:rsidRPr="00BE1F04">
        <w:rPr>
          <w:rFonts w:ascii="Calibri" w:hAnsi="Calibri" w:cs="Calibri"/>
          <w:sz w:val="22"/>
          <w:szCs w:val="22"/>
          <w:lang w:val="nl-BE"/>
        </w:rPr>
        <w:fldChar w:fldCharType="end"/>
      </w:r>
    </w:p>
    <w:p w14:paraId="149A2B5D" w14:textId="77777777" w:rsidR="00701114" w:rsidRPr="00BE1F04" w:rsidRDefault="00701114" w:rsidP="00701114">
      <w:pPr>
        <w:pStyle w:val="ListParagraph"/>
        <w:numPr>
          <w:ilvl w:val="0"/>
          <w:numId w:val="7"/>
        </w:numPr>
        <w:spacing w:line="276" w:lineRule="auto"/>
        <w:jc w:val="both"/>
        <w:rPr>
          <w:rStyle w:val="Hyperlink"/>
          <w:rFonts w:ascii="Calibri" w:hAnsi="Calibri" w:cs="Calibri"/>
          <w:color w:val="auto"/>
          <w:sz w:val="22"/>
          <w:szCs w:val="22"/>
          <w:u w:val="none"/>
        </w:rPr>
      </w:pPr>
      <w:r w:rsidRPr="00CC7ED5">
        <w:rPr>
          <w:rFonts w:ascii="Calibri" w:hAnsi="Calibri" w:cs="Calibri"/>
          <w:sz w:val="22"/>
          <w:szCs w:val="22"/>
        </w:rPr>
        <w:t xml:space="preserve">South-West </w:t>
      </w:r>
      <w:proofErr w:type="spellStart"/>
      <w:r w:rsidRPr="00CC7ED5">
        <w:rPr>
          <w:rFonts w:ascii="Calibri" w:hAnsi="Calibri" w:cs="Calibri"/>
          <w:sz w:val="22"/>
          <w:szCs w:val="22"/>
        </w:rPr>
        <w:t>Oltenia</w:t>
      </w:r>
      <w:proofErr w:type="spellEnd"/>
      <w:r w:rsidRPr="00CC7ED5">
        <w:rPr>
          <w:rFonts w:ascii="Calibri" w:hAnsi="Calibri" w:cs="Calibri"/>
          <w:sz w:val="22"/>
          <w:szCs w:val="22"/>
        </w:rPr>
        <w:t xml:space="preserve"> Regional Development Agency, Regional Strategy for Smart Specialization RIS3 South-West </w:t>
      </w:r>
      <w:proofErr w:type="spellStart"/>
      <w:r w:rsidRPr="00CC7ED5">
        <w:rPr>
          <w:rFonts w:ascii="Calibri" w:hAnsi="Calibri" w:cs="Calibri"/>
          <w:sz w:val="22"/>
          <w:szCs w:val="22"/>
        </w:rPr>
        <w:t>Oltenia</w:t>
      </w:r>
      <w:proofErr w:type="spellEnd"/>
      <w:r w:rsidRPr="00CC7ED5">
        <w:rPr>
          <w:rFonts w:ascii="Calibri" w:hAnsi="Calibri" w:cs="Calibri"/>
          <w:sz w:val="22"/>
          <w:szCs w:val="22"/>
        </w:rPr>
        <w:t xml:space="preserve"> 2022-2027</w:t>
      </w:r>
      <w:r w:rsidRPr="00BE1F04">
        <w:rPr>
          <w:rFonts w:ascii="Calibri" w:hAnsi="Calibri" w:cs="Calibri"/>
          <w:sz w:val="22"/>
          <w:szCs w:val="22"/>
        </w:rPr>
        <w:t xml:space="preserve">, 2021 - </w:t>
      </w:r>
      <w:hyperlink r:id="rId18" w:history="1">
        <w:r w:rsidRPr="00BE1F04">
          <w:rPr>
            <w:rStyle w:val="Hyperlink"/>
            <w:rFonts w:ascii="Calibri" w:hAnsi="Calibri" w:cs="Calibri"/>
            <w:sz w:val="22"/>
            <w:szCs w:val="22"/>
          </w:rPr>
          <w:t>https://www.adroltenia.ro/wp-content/uploads/2023/08/RIS-SVO-21-27_martie-2021-avizata-CRI-aranjata.pdf</w:t>
        </w:r>
      </w:hyperlink>
    </w:p>
    <w:p w14:paraId="576D3BC0" w14:textId="77777777" w:rsidR="00701114" w:rsidRPr="00BE1F04" w:rsidRDefault="00701114" w:rsidP="00701114">
      <w:pPr>
        <w:pStyle w:val="ListParagraph"/>
        <w:spacing w:line="276" w:lineRule="auto"/>
        <w:jc w:val="both"/>
        <w:rPr>
          <w:rFonts w:ascii="Calibri" w:hAnsi="Calibri" w:cs="Calibri"/>
          <w:sz w:val="22"/>
          <w:szCs w:val="22"/>
          <w:lang w:val="nl-BE"/>
        </w:rPr>
      </w:pPr>
    </w:p>
    <w:p w14:paraId="4E3A1969" w14:textId="0E324F2C" w:rsidR="004B0F23" w:rsidRPr="00BE1F04" w:rsidRDefault="00CC7ED5" w:rsidP="00BE1F04">
      <w:pPr>
        <w:spacing w:line="276" w:lineRule="auto"/>
        <w:jc w:val="both"/>
        <w:rPr>
          <w:rFonts w:ascii="Calibri" w:hAnsi="Calibri" w:cs="Calibri"/>
          <w:b/>
          <w:bCs/>
          <w:sz w:val="22"/>
          <w:szCs w:val="22"/>
        </w:rPr>
      </w:pPr>
      <w:r w:rsidRPr="00CC7ED5">
        <w:rPr>
          <w:rFonts w:ascii="Calibri" w:hAnsi="Calibri" w:cs="Calibri"/>
          <w:b/>
          <w:bCs/>
          <w:sz w:val="22"/>
          <w:szCs w:val="22"/>
        </w:rPr>
        <w:t>Priority</w:t>
      </w:r>
      <w:r w:rsidR="004B0F23" w:rsidRPr="00BE1F04">
        <w:rPr>
          <w:rFonts w:ascii="Calibri" w:hAnsi="Calibri" w:cs="Calibri"/>
          <w:b/>
          <w:bCs/>
          <w:sz w:val="22"/>
          <w:szCs w:val="22"/>
        </w:rPr>
        <w:t xml:space="preserve"> 3</w:t>
      </w:r>
    </w:p>
    <w:p w14:paraId="1CE0E14D" w14:textId="501D3805" w:rsidR="004B0F23" w:rsidRDefault="00CC7ED5" w:rsidP="00BE1F0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European Commission, EU Biodiversity Strategy for 2030</w:t>
      </w:r>
      <w:r w:rsidR="006954BE" w:rsidRPr="00BE1F04">
        <w:rPr>
          <w:rFonts w:ascii="Calibri" w:hAnsi="Calibri" w:cs="Calibri"/>
          <w:sz w:val="22"/>
          <w:szCs w:val="22"/>
        </w:rPr>
        <w:t>, 2020</w:t>
      </w:r>
      <w:r w:rsidR="0093674C" w:rsidRPr="00BE1F04">
        <w:rPr>
          <w:rFonts w:ascii="Calibri" w:hAnsi="Calibri" w:cs="Calibri"/>
          <w:sz w:val="22"/>
          <w:szCs w:val="22"/>
        </w:rPr>
        <w:t xml:space="preserve">, </w:t>
      </w:r>
      <w:hyperlink r:id="rId19" w:history="1">
        <w:r w:rsidR="004F7369" w:rsidRPr="00BE1F04">
          <w:rPr>
            <w:rStyle w:val="Hyperlink"/>
            <w:rFonts w:ascii="Calibri" w:hAnsi="Calibri" w:cs="Calibri"/>
            <w:sz w:val="22"/>
            <w:szCs w:val="22"/>
          </w:rPr>
          <w:t>resource.html (europa.eu)</w:t>
        </w:r>
      </w:hyperlink>
      <w:r w:rsidR="004F7369" w:rsidRPr="00BE1F04">
        <w:rPr>
          <w:rFonts w:ascii="Calibri" w:hAnsi="Calibri" w:cs="Calibri"/>
          <w:sz w:val="22"/>
          <w:szCs w:val="22"/>
        </w:rPr>
        <w:t xml:space="preserve"> </w:t>
      </w:r>
    </w:p>
    <w:p w14:paraId="73EBD606" w14:textId="77777777" w:rsidR="00701114" w:rsidRPr="00BE1F04" w:rsidRDefault="00701114" w:rsidP="0070111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European Parliament, DIRECTIVE (EU) 2023/1791 OF THE EUROPEAN PARLIAMENT AND OF THE COUNCIL of 13 September 2023 on energy efficiency and amending Regulation (EU) 2023/955 (recast),</w:t>
      </w:r>
      <w:r>
        <w:rPr>
          <w:rFonts w:ascii="Calibri" w:hAnsi="Calibri" w:cs="Calibri"/>
          <w:sz w:val="22"/>
          <w:szCs w:val="22"/>
        </w:rPr>
        <w:t xml:space="preserve"> </w:t>
      </w:r>
      <w:r w:rsidRPr="00BE1F04">
        <w:rPr>
          <w:rFonts w:ascii="Calibri" w:hAnsi="Calibri" w:cs="Calibri"/>
          <w:sz w:val="22"/>
          <w:szCs w:val="22"/>
        </w:rPr>
        <w:t xml:space="preserve">2023, </w:t>
      </w:r>
      <w:hyperlink r:id="rId20" w:history="1">
        <w:r w:rsidRPr="00BE1F04">
          <w:rPr>
            <w:rStyle w:val="Hyperlink"/>
            <w:rFonts w:ascii="Calibri" w:hAnsi="Calibri" w:cs="Calibri"/>
            <w:sz w:val="22"/>
            <w:szCs w:val="22"/>
          </w:rPr>
          <w:t>https://eur-lex.europa.eu/legal-content/RO/TXT/PDF/?uri=CELEX:32023L1791</w:t>
        </w:r>
      </w:hyperlink>
      <w:r w:rsidRPr="00BE1F04">
        <w:rPr>
          <w:rFonts w:ascii="Calibri" w:hAnsi="Calibri" w:cs="Calibri"/>
          <w:sz w:val="22"/>
          <w:szCs w:val="22"/>
        </w:rPr>
        <w:t xml:space="preserve"> </w:t>
      </w:r>
    </w:p>
    <w:p w14:paraId="151C2609" w14:textId="2C228BAE" w:rsidR="00701114" w:rsidRPr="00701114" w:rsidRDefault="00701114" w:rsidP="0070111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European Parliament, DIRECTIVE (EU) 2023/2413 OF THE EUROPEAN PARLIAMENT AND OF THE COUNCIL of 18 October 2023 amending Directive (EU) 2018/2001, Regulation (EU) 2018/1999 and Directive 98/70/EC with regard to the promotion of energy from renewable sources and repealing Council Directive (EU) 2015/652</w:t>
      </w:r>
      <w:r w:rsidRPr="00BE1F04">
        <w:rPr>
          <w:rFonts w:ascii="Calibri" w:hAnsi="Calibri" w:cs="Calibri"/>
          <w:sz w:val="22"/>
          <w:szCs w:val="22"/>
        </w:rPr>
        <w:t xml:space="preserve">, 2023, </w:t>
      </w:r>
      <w:hyperlink r:id="rId21" w:history="1">
        <w:r w:rsidRPr="00BE1F04">
          <w:rPr>
            <w:rStyle w:val="Hyperlink"/>
            <w:rFonts w:ascii="Calibri" w:hAnsi="Calibri" w:cs="Calibri"/>
            <w:sz w:val="22"/>
            <w:szCs w:val="22"/>
          </w:rPr>
          <w:t>https://eur-lex.europa.eu/legal-content/RO/TXT/PDF/?uri=OJ:L_202302413</w:t>
        </w:r>
      </w:hyperlink>
      <w:r w:rsidRPr="00BE1F04">
        <w:rPr>
          <w:rFonts w:ascii="Calibri" w:hAnsi="Calibri" w:cs="Calibri"/>
          <w:sz w:val="22"/>
          <w:szCs w:val="22"/>
        </w:rPr>
        <w:t xml:space="preserve"> </w:t>
      </w:r>
    </w:p>
    <w:p w14:paraId="4709B4D5" w14:textId="30BD64EC" w:rsidR="00335183" w:rsidRPr="00BE1F04" w:rsidRDefault="00CC7ED5" w:rsidP="00BE1F0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Government of Romania, National Strategy for Sustainable Development of Romania 2030</w:t>
      </w:r>
      <w:r w:rsidR="00C319F5" w:rsidRPr="00BE1F04">
        <w:rPr>
          <w:rFonts w:ascii="Calibri" w:hAnsi="Calibri" w:cs="Calibri"/>
          <w:sz w:val="22"/>
          <w:szCs w:val="22"/>
        </w:rPr>
        <w:t xml:space="preserve">, 2018, </w:t>
      </w:r>
      <w:hyperlink r:id="rId22" w:history="1">
        <w:r w:rsidR="00A4378E" w:rsidRPr="00BE1F04">
          <w:rPr>
            <w:rStyle w:val="Hyperlink"/>
            <w:rFonts w:ascii="Calibri" w:hAnsi="Calibri" w:cs="Calibri"/>
            <w:sz w:val="22"/>
            <w:szCs w:val="22"/>
          </w:rPr>
          <w:t>Strategia-nationala-pentru-dezvoltarea-durabila-a-României-2030.pdf (edu.ro)</w:t>
        </w:r>
      </w:hyperlink>
    </w:p>
    <w:p w14:paraId="657B3AB7" w14:textId="0CA7D68D" w:rsidR="007B21DA" w:rsidRPr="00BE1F04" w:rsidRDefault="00CC7ED5" w:rsidP="00BE1F0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Ministry of Energy, Integrated National Plan for Energy and Climate Change 2021-2030</w:t>
      </w:r>
      <w:r w:rsidR="00C41733" w:rsidRPr="00BE1F04">
        <w:rPr>
          <w:rFonts w:ascii="Calibri" w:hAnsi="Calibri" w:cs="Calibri"/>
          <w:sz w:val="22"/>
          <w:szCs w:val="22"/>
        </w:rPr>
        <w:t xml:space="preserve">, 2020, </w:t>
      </w:r>
      <w:hyperlink r:id="rId23" w:history="1">
        <w:r w:rsidR="003010CC" w:rsidRPr="00BE1F04">
          <w:rPr>
            <w:rStyle w:val="Hyperlink"/>
            <w:rFonts w:ascii="Calibri" w:hAnsi="Calibri" w:cs="Calibri"/>
            <w:sz w:val="22"/>
            <w:szCs w:val="22"/>
          </w:rPr>
          <w:t>ro_final_necp_main_ro_0.pdf (europa.eu)</w:t>
        </w:r>
      </w:hyperlink>
      <w:r w:rsidR="003010CC" w:rsidRPr="00BE1F04">
        <w:rPr>
          <w:rFonts w:ascii="Calibri" w:hAnsi="Calibri" w:cs="Calibri"/>
          <w:sz w:val="22"/>
          <w:szCs w:val="22"/>
        </w:rPr>
        <w:t xml:space="preserve"> </w:t>
      </w:r>
    </w:p>
    <w:p w14:paraId="0C8F5CCD" w14:textId="4A3F683F" w:rsidR="00A24405" w:rsidRPr="00BE1F04" w:rsidRDefault="00CC7ED5" w:rsidP="00BE1F0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Ministry of Energy, Romania's Energy Strategy 2025-2035, with a view to 2050</w:t>
      </w:r>
      <w:r w:rsidR="00FD08A8" w:rsidRPr="00BE1F04">
        <w:rPr>
          <w:rFonts w:ascii="Calibri" w:hAnsi="Calibri" w:cs="Calibri"/>
          <w:sz w:val="22"/>
          <w:szCs w:val="22"/>
        </w:rPr>
        <w:t xml:space="preserve">, 2024, </w:t>
      </w:r>
      <w:hyperlink r:id="rId24" w:history="1">
        <w:r w:rsidR="00C06120" w:rsidRPr="00BE1F04">
          <w:rPr>
            <w:rStyle w:val="Hyperlink"/>
            <w:rFonts w:ascii="Calibri" w:hAnsi="Calibri" w:cs="Calibri"/>
            <w:sz w:val="22"/>
            <w:szCs w:val="22"/>
          </w:rPr>
          <w:t>Strategia_Energetica_vf_rev_1206-1-1.pdf (gov.ro)</w:t>
        </w:r>
      </w:hyperlink>
      <w:r w:rsidR="00716217" w:rsidRPr="00BE1F04">
        <w:rPr>
          <w:rFonts w:ascii="Calibri" w:hAnsi="Calibri" w:cs="Calibri"/>
          <w:sz w:val="22"/>
          <w:szCs w:val="22"/>
        </w:rPr>
        <w:t xml:space="preserve"> </w:t>
      </w:r>
    </w:p>
    <w:p w14:paraId="1D548334" w14:textId="73A1398E" w:rsidR="004B0F23" w:rsidRPr="00BE1F04" w:rsidRDefault="00CC7ED5" w:rsidP="00BE1F0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rPr>
        <w:t>Ministry of Environment, Waters and Forests, National Strategy on Climate Change Adaptation for the period 2022-2030 with a 2050 perspective and the Action Plan for Climate Change Adaptation 2022-2030</w:t>
      </w:r>
      <w:r w:rsidR="0078490C" w:rsidRPr="00BE1F04">
        <w:rPr>
          <w:rFonts w:ascii="Calibri" w:hAnsi="Calibri" w:cs="Calibri"/>
          <w:sz w:val="22"/>
          <w:szCs w:val="22"/>
        </w:rPr>
        <w:t xml:space="preserve">, </w:t>
      </w:r>
      <w:hyperlink r:id="rId25" w:history="1">
        <w:r w:rsidR="00D530EA" w:rsidRPr="00BE1F04">
          <w:rPr>
            <w:rStyle w:val="Hyperlink"/>
            <w:rFonts w:ascii="Calibri" w:hAnsi="Calibri" w:cs="Calibri"/>
            <w:sz w:val="22"/>
            <w:szCs w:val="22"/>
          </w:rPr>
          <w:t xml:space="preserve">STRATEGIA NAȚIONALĂ PRIVIND ADAPTAREA LA SCHIMBĂRILE CLIMATICE PENTRU PERIOADA 2022-2030 | </w:t>
        </w:r>
        <w:proofErr w:type="spellStart"/>
        <w:r w:rsidR="00D530EA" w:rsidRPr="00BE1F04">
          <w:rPr>
            <w:rStyle w:val="Hyperlink"/>
            <w:rFonts w:ascii="Calibri" w:hAnsi="Calibri" w:cs="Calibri"/>
            <w:sz w:val="22"/>
            <w:szCs w:val="22"/>
          </w:rPr>
          <w:t>Ministerul</w:t>
        </w:r>
        <w:proofErr w:type="spellEnd"/>
        <w:r w:rsidR="00D530EA" w:rsidRPr="00BE1F04">
          <w:rPr>
            <w:rStyle w:val="Hyperlink"/>
            <w:rFonts w:ascii="Calibri" w:hAnsi="Calibri" w:cs="Calibri"/>
            <w:sz w:val="22"/>
            <w:szCs w:val="22"/>
          </w:rPr>
          <w:t xml:space="preserve"> </w:t>
        </w:r>
        <w:proofErr w:type="spellStart"/>
        <w:r w:rsidR="00D530EA" w:rsidRPr="00BE1F04">
          <w:rPr>
            <w:rStyle w:val="Hyperlink"/>
            <w:rFonts w:ascii="Calibri" w:hAnsi="Calibri" w:cs="Calibri"/>
            <w:sz w:val="22"/>
            <w:szCs w:val="22"/>
          </w:rPr>
          <w:t>Mediului</w:t>
        </w:r>
        <w:proofErr w:type="spellEnd"/>
        <w:r w:rsidR="00D530EA" w:rsidRPr="00BE1F04">
          <w:rPr>
            <w:rStyle w:val="Hyperlink"/>
            <w:rFonts w:ascii="Calibri" w:hAnsi="Calibri" w:cs="Calibri"/>
            <w:sz w:val="22"/>
            <w:szCs w:val="22"/>
          </w:rPr>
          <w:t xml:space="preserve"> (mmediu.ro)</w:t>
        </w:r>
      </w:hyperlink>
      <w:r w:rsidR="00D530EA" w:rsidRPr="00BE1F04">
        <w:rPr>
          <w:rFonts w:ascii="Calibri" w:hAnsi="Calibri" w:cs="Calibri"/>
          <w:sz w:val="22"/>
          <w:szCs w:val="22"/>
        </w:rPr>
        <w:t xml:space="preserve"> </w:t>
      </w:r>
    </w:p>
    <w:p w14:paraId="259EE69E" w14:textId="77777777" w:rsidR="00701114" w:rsidRPr="00BE1F04" w:rsidRDefault="00701114" w:rsidP="00701114">
      <w:pPr>
        <w:pStyle w:val="ListParagraph"/>
        <w:numPr>
          <w:ilvl w:val="0"/>
          <w:numId w:val="5"/>
        </w:numPr>
        <w:spacing w:line="276" w:lineRule="auto"/>
        <w:jc w:val="both"/>
        <w:rPr>
          <w:rFonts w:ascii="Calibri" w:hAnsi="Calibri" w:cs="Calibri"/>
          <w:sz w:val="22"/>
          <w:szCs w:val="22"/>
        </w:rPr>
      </w:pPr>
      <w:r w:rsidRPr="00CC7ED5">
        <w:rPr>
          <w:rFonts w:ascii="Calibri" w:hAnsi="Calibri" w:cs="Calibri"/>
          <w:sz w:val="22"/>
          <w:szCs w:val="22"/>
          <w:lang w:val="nl-BE"/>
        </w:rPr>
        <w:lastRenderedPageBreak/>
        <w:t>South-West Oltenia Regional Development Agency, Regional Development Plan of the South-West Oltenia Region 2021-2027</w:t>
      </w:r>
      <w:r w:rsidRPr="00BE1F04">
        <w:rPr>
          <w:rFonts w:ascii="Calibri" w:hAnsi="Calibri" w:cs="Calibri"/>
          <w:sz w:val="22"/>
          <w:szCs w:val="22"/>
        </w:rPr>
        <w:t xml:space="preserve">, 2022, </w:t>
      </w:r>
      <w:hyperlink r:id="rId26" w:history="1">
        <w:r w:rsidRPr="00BE1F04">
          <w:rPr>
            <w:rStyle w:val="Hyperlink"/>
            <w:rFonts w:ascii="Calibri" w:hAnsi="Calibri" w:cs="Calibri"/>
            <w:sz w:val="22"/>
            <w:szCs w:val="22"/>
          </w:rPr>
          <w:t xml:space="preserve">PDR – </w:t>
        </w:r>
        <w:proofErr w:type="spellStart"/>
        <w:r w:rsidRPr="00BE1F04">
          <w:rPr>
            <w:rStyle w:val="Hyperlink"/>
            <w:rFonts w:ascii="Calibri" w:hAnsi="Calibri" w:cs="Calibri"/>
            <w:sz w:val="22"/>
            <w:szCs w:val="22"/>
          </w:rPr>
          <w:t>Planul</w:t>
        </w:r>
        <w:proofErr w:type="spellEnd"/>
        <w:r w:rsidRPr="00BE1F04">
          <w:rPr>
            <w:rStyle w:val="Hyperlink"/>
            <w:rFonts w:ascii="Calibri" w:hAnsi="Calibri" w:cs="Calibri"/>
            <w:sz w:val="22"/>
            <w:szCs w:val="22"/>
          </w:rPr>
          <w:t xml:space="preserve"> de </w:t>
        </w:r>
        <w:proofErr w:type="spellStart"/>
        <w:r w:rsidRPr="00BE1F04">
          <w:rPr>
            <w:rStyle w:val="Hyperlink"/>
            <w:rFonts w:ascii="Calibri" w:hAnsi="Calibri" w:cs="Calibri"/>
            <w:sz w:val="22"/>
            <w:szCs w:val="22"/>
          </w:rPr>
          <w:t>Dezvoltare</w:t>
        </w:r>
        <w:proofErr w:type="spellEnd"/>
        <w:r w:rsidRPr="00BE1F04">
          <w:rPr>
            <w:rStyle w:val="Hyperlink"/>
            <w:rFonts w:ascii="Calibri" w:hAnsi="Calibri" w:cs="Calibri"/>
            <w:sz w:val="22"/>
            <w:szCs w:val="22"/>
          </w:rPr>
          <w:t xml:space="preserve"> </w:t>
        </w:r>
        <w:proofErr w:type="spellStart"/>
        <w:r w:rsidRPr="00BE1F04">
          <w:rPr>
            <w:rStyle w:val="Hyperlink"/>
            <w:rFonts w:ascii="Calibri" w:hAnsi="Calibri" w:cs="Calibri"/>
            <w:sz w:val="22"/>
            <w:szCs w:val="22"/>
          </w:rPr>
          <w:t>Regionala</w:t>
        </w:r>
        <w:proofErr w:type="spellEnd"/>
        <w:r w:rsidRPr="00BE1F04">
          <w:rPr>
            <w:rStyle w:val="Hyperlink"/>
            <w:rFonts w:ascii="Calibri" w:hAnsi="Calibri" w:cs="Calibri"/>
            <w:sz w:val="22"/>
            <w:szCs w:val="22"/>
          </w:rPr>
          <w:t xml:space="preserve"> 2021-2027 – ADR SV </w:t>
        </w:r>
        <w:proofErr w:type="spellStart"/>
        <w:r w:rsidRPr="00BE1F04">
          <w:rPr>
            <w:rStyle w:val="Hyperlink"/>
            <w:rFonts w:ascii="Calibri" w:hAnsi="Calibri" w:cs="Calibri"/>
            <w:sz w:val="22"/>
            <w:szCs w:val="22"/>
          </w:rPr>
          <w:t>Oltenia</w:t>
        </w:r>
        <w:proofErr w:type="spellEnd"/>
        <w:r w:rsidRPr="00BE1F04">
          <w:rPr>
            <w:rStyle w:val="Hyperlink"/>
            <w:rFonts w:ascii="Calibri" w:hAnsi="Calibri" w:cs="Calibri"/>
            <w:sz w:val="22"/>
            <w:szCs w:val="22"/>
          </w:rPr>
          <w:t xml:space="preserve"> (adroltenia.ro)</w:t>
        </w:r>
      </w:hyperlink>
      <w:r w:rsidRPr="00BE1F04">
        <w:rPr>
          <w:rFonts w:ascii="Calibri" w:hAnsi="Calibri" w:cs="Calibri"/>
          <w:sz w:val="22"/>
          <w:szCs w:val="22"/>
        </w:rPr>
        <w:t xml:space="preserve"> </w:t>
      </w:r>
    </w:p>
    <w:p w14:paraId="2582CA7D" w14:textId="77777777" w:rsidR="00701114" w:rsidRPr="00DC19CF" w:rsidRDefault="00701114" w:rsidP="00701114">
      <w:pPr>
        <w:pStyle w:val="ListParagraph"/>
        <w:spacing w:line="276" w:lineRule="auto"/>
        <w:jc w:val="both"/>
        <w:rPr>
          <w:rFonts w:ascii="Calibri" w:hAnsi="Calibri" w:cs="Calibri"/>
          <w:sz w:val="22"/>
          <w:szCs w:val="22"/>
        </w:rPr>
      </w:pPr>
    </w:p>
    <w:p w14:paraId="057C83CA" w14:textId="7A50ABC4" w:rsidR="00D252E4" w:rsidRPr="00BE1F04" w:rsidRDefault="00CC7ED5" w:rsidP="00BE1F04">
      <w:pPr>
        <w:spacing w:line="276" w:lineRule="auto"/>
        <w:jc w:val="both"/>
        <w:rPr>
          <w:rFonts w:ascii="Calibri" w:hAnsi="Calibri" w:cs="Calibri"/>
          <w:b/>
          <w:bCs/>
          <w:sz w:val="22"/>
          <w:szCs w:val="22"/>
        </w:rPr>
      </w:pPr>
      <w:r w:rsidRPr="00CC7ED5">
        <w:rPr>
          <w:rFonts w:ascii="Calibri" w:hAnsi="Calibri" w:cs="Calibri"/>
          <w:b/>
          <w:bCs/>
          <w:sz w:val="22"/>
          <w:szCs w:val="22"/>
        </w:rPr>
        <w:t>Priority</w:t>
      </w:r>
      <w:r w:rsidR="00D252E4" w:rsidRPr="00BE1F04">
        <w:rPr>
          <w:rFonts w:ascii="Calibri" w:hAnsi="Calibri" w:cs="Calibri"/>
          <w:b/>
          <w:bCs/>
          <w:sz w:val="22"/>
          <w:szCs w:val="22"/>
        </w:rPr>
        <w:t xml:space="preserve"> 4</w:t>
      </w:r>
    </w:p>
    <w:p w14:paraId="1B759564" w14:textId="70ED9473" w:rsidR="00D252E4" w:rsidRPr="00BE1F0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European Commission, Strategy for sustainable and smart mobility – putting European transport on the path to the future, 2020</w:t>
      </w:r>
      <w:r w:rsidR="00D252E4" w:rsidRPr="00BE1F04">
        <w:rPr>
          <w:rFonts w:ascii="Calibri" w:hAnsi="Calibri" w:cs="Calibri"/>
          <w:sz w:val="22"/>
          <w:szCs w:val="22"/>
        </w:rPr>
        <w:t xml:space="preserve">, </w:t>
      </w:r>
      <w:hyperlink r:id="rId27" w:history="1">
        <w:r w:rsidR="00D252E4" w:rsidRPr="00BE1F04">
          <w:rPr>
            <w:rStyle w:val="Hyperlink"/>
            <w:rFonts w:ascii="Calibri" w:hAnsi="Calibri" w:cs="Calibri"/>
            <w:sz w:val="22"/>
            <w:szCs w:val="22"/>
          </w:rPr>
          <w:t>https://eur-lex.europa.eu/legal-content/ro/TXT/?uri=CELEX%3A52020DC0789</w:t>
        </w:r>
      </w:hyperlink>
      <w:r w:rsidR="00D252E4" w:rsidRPr="00BE1F04">
        <w:rPr>
          <w:rFonts w:ascii="Calibri" w:hAnsi="Calibri" w:cs="Calibri"/>
          <w:sz w:val="22"/>
          <w:szCs w:val="22"/>
        </w:rPr>
        <w:t xml:space="preserve"> </w:t>
      </w:r>
    </w:p>
    <w:p w14:paraId="3E22ED88" w14:textId="4DA3E0FF" w:rsidR="00D252E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European Commission, Country Report 2024 – Romania, Brussels</w:t>
      </w:r>
      <w:r w:rsidR="00D252E4" w:rsidRPr="00BE1F04">
        <w:rPr>
          <w:rFonts w:ascii="Calibri" w:hAnsi="Calibri" w:cs="Calibri"/>
          <w:sz w:val="22"/>
          <w:szCs w:val="22"/>
        </w:rPr>
        <w:t xml:space="preserve">, 2024, </w:t>
      </w:r>
      <w:hyperlink r:id="rId28" w:history="1">
        <w:r w:rsidR="00D252E4" w:rsidRPr="00BE1F04">
          <w:rPr>
            <w:rStyle w:val="Hyperlink"/>
            <w:rFonts w:ascii="Calibri" w:hAnsi="Calibri" w:cs="Calibri"/>
            <w:sz w:val="22"/>
            <w:szCs w:val="22"/>
          </w:rPr>
          <w:t>https://op.europa.eu/ro/publication-detail/-/publication/5045e494-2e4a-11ef-a61b-01aa75ed71a1/language-ro</w:t>
        </w:r>
      </w:hyperlink>
      <w:r w:rsidR="00D252E4" w:rsidRPr="00BE1F04">
        <w:rPr>
          <w:rFonts w:ascii="Calibri" w:hAnsi="Calibri" w:cs="Calibri"/>
          <w:sz w:val="22"/>
          <w:szCs w:val="22"/>
        </w:rPr>
        <w:t xml:space="preserve"> </w:t>
      </w:r>
    </w:p>
    <w:p w14:paraId="0B92F66A" w14:textId="0D50C7E6" w:rsidR="00DC19CF"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European Commission, Transport and the European Green Deal</w:t>
      </w:r>
      <w:r w:rsidRPr="00CC7ED5">
        <w:rPr>
          <w:rFonts w:ascii="Calibri" w:hAnsi="Calibri" w:cs="Calibri"/>
          <w:sz w:val="22"/>
          <w:szCs w:val="22"/>
        </w:rPr>
        <w:t xml:space="preserve"> </w:t>
      </w:r>
      <w:r w:rsidR="00DC19CF">
        <w:rPr>
          <w:rFonts w:ascii="Calibri" w:hAnsi="Calibri" w:cs="Calibri"/>
          <w:sz w:val="22"/>
          <w:szCs w:val="22"/>
        </w:rPr>
        <w:t xml:space="preserve">- </w:t>
      </w:r>
      <w:hyperlink r:id="rId29" w:anchor="sus%C8%9Binem-transporturile-eficiente-sigure-%C8%99i-ecologice" w:history="1">
        <w:r w:rsidR="00DC19CF" w:rsidRPr="00432308">
          <w:rPr>
            <w:rStyle w:val="Hyperlink"/>
            <w:rFonts w:ascii="Calibri" w:hAnsi="Calibri" w:cs="Calibri"/>
            <w:sz w:val="22"/>
            <w:szCs w:val="22"/>
          </w:rPr>
          <w:t>https://commission.europa.eu/strategy-and-policy/priorities-2019-2024/european-green-deal/transport-and-green-deal_ro#sus%C8%9Binem-transporturile-eficiente-sigure-%C8%99i-ecologice</w:t>
        </w:r>
      </w:hyperlink>
      <w:r w:rsidR="00DC19CF">
        <w:rPr>
          <w:rFonts w:ascii="Calibri" w:hAnsi="Calibri" w:cs="Calibri"/>
          <w:sz w:val="22"/>
          <w:szCs w:val="22"/>
        </w:rPr>
        <w:t xml:space="preserve"> </w:t>
      </w:r>
    </w:p>
    <w:p w14:paraId="44B69A37" w14:textId="52968399" w:rsidR="00DC19CF"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 xml:space="preserve">European Commission, Commission welcomes </w:t>
      </w:r>
      <w:proofErr w:type="spellStart"/>
      <w:r w:rsidRPr="00CC7ED5">
        <w:rPr>
          <w:rFonts w:ascii="Calibri" w:hAnsi="Calibri" w:cs="Calibri"/>
          <w:sz w:val="22"/>
          <w:szCs w:val="22"/>
        </w:rPr>
        <w:t>finalisation</w:t>
      </w:r>
      <w:proofErr w:type="spellEnd"/>
      <w:r w:rsidRPr="00CC7ED5">
        <w:rPr>
          <w:rFonts w:ascii="Calibri" w:hAnsi="Calibri" w:cs="Calibri"/>
          <w:sz w:val="22"/>
          <w:szCs w:val="22"/>
        </w:rPr>
        <w:t xml:space="preserve"> of key legislative package "Fit for 55", which puts EU on track to exceed 2030 targets</w:t>
      </w:r>
      <w:r>
        <w:rPr>
          <w:rFonts w:ascii="Calibri" w:hAnsi="Calibri" w:cs="Calibri"/>
          <w:sz w:val="22"/>
          <w:szCs w:val="22"/>
        </w:rPr>
        <w:t xml:space="preserve"> </w:t>
      </w:r>
      <w:r w:rsidR="00DC19CF">
        <w:rPr>
          <w:rFonts w:ascii="Calibri" w:hAnsi="Calibri" w:cs="Calibri"/>
          <w:sz w:val="22"/>
          <w:szCs w:val="22"/>
        </w:rPr>
        <w:t xml:space="preserve">- </w:t>
      </w:r>
      <w:hyperlink r:id="rId30" w:history="1">
        <w:r w:rsidR="00DC19CF" w:rsidRPr="00432308">
          <w:rPr>
            <w:rStyle w:val="Hyperlink"/>
            <w:rFonts w:ascii="Calibri" w:hAnsi="Calibri" w:cs="Calibri"/>
            <w:sz w:val="22"/>
            <w:szCs w:val="22"/>
          </w:rPr>
          <w:t>https://ec.europa.eu/commission/presscorner/detail/ro/ip_23_4754</w:t>
        </w:r>
      </w:hyperlink>
      <w:r w:rsidR="00DC19CF">
        <w:rPr>
          <w:rFonts w:ascii="Calibri" w:hAnsi="Calibri" w:cs="Calibri"/>
          <w:sz w:val="22"/>
          <w:szCs w:val="22"/>
        </w:rPr>
        <w:t xml:space="preserve"> </w:t>
      </w:r>
    </w:p>
    <w:p w14:paraId="068D6BB1" w14:textId="07F15A9F" w:rsidR="002079FC" w:rsidRPr="00BE1F0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European Commission, Council Recommendation on the economic, social, employment, structural and budgetary policies of Romania, 2024</w:t>
      </w:r>
      <w:r>
        <w:rPr>
          <w:rFonts w:ascii="Calibri" w:hAnsi="Calibri" w:cs="Calibri"/>
          <w:sz w:val="22"/>
          <w:szCs w:val="22"/>
        </w:rPr>
        <w:t xml:space="preserve"> </w:t>
      </w:r>
      <w:r w:rsidR="002079FC">
        <w:rPr>
          <w:rFonts w:ascii="Calibri" w:hAnsi="Calibri" w:cs="Calibri"/>
          <w:sz w:val="22"/>
          <w:szCs w:val="22"/>
        </w:rPr>
        <w:t xml:space="preserve">- </w:t>
      </w:r>
      <w:hyperlink r:id="rId31" w:history="1">
        <w:r w:rsidR="002079FC" w:rsidRPr="002079FC">
          <w:rPr>
            <w:rStyle w:val="Hyperlink"/>
            <w:rFonts w:ascii="Calibri" w:hAnsi="Calibri" w:cs="Calibri"/>
            <w:sz w:val="22"/>
            <w:szCs w:val="22"/>
          </w:rPr>
          <w:t xml:space="preserve">DOCUMENT DE LUCRU AL SERVICIILOR COMISIEI </w:t>
        </w:r>
        <w:proofErr w:type="spellStart"/>
        <w:r w:rsidR="002079FC" w:rsidRPr="002079FC">
          <w:rPr>
            <w:rStyle w:val="Hyperlink"/>
            <w:rFonts w:ascii="Calibri" w:hAnsi="Calibri" w:cs="Calibri"/>
            <w:sz w:val="22"/>
            <w:szCs w:val="22"/>
          </w:rPr>
          <w:t>Raportul</w:t>
        </w:r>
        <w:proofErr w:type="spellEnd"/>
        <w:r w:rsidR="002079FC" w:rsidRPr="002079FC">
          <w:rPr>
            <w:rStyle w:val="Hyperlink"/>
            <w:rFonts w:ascii="Calibri" w:hAnsi="Calibri" w:cs="Calibri"/>
            <w:sz w:val="22"/>
            <w:szCs w:val="22"/>
          </w:rPr>
          <w:t xml:space="preserve"> de </w:t>
        </w:r>
        <w:proofErr w:type="spellStart"/>
        <w:r w:rsidR="002079FC" w:rsidRPr="002079FC">
          <w:rPr>
            <w:rStyle w:val="Hyperlink"/>
            <w:rFonts w:ascii="Calibri" w:hAnsi="Calibri" w:cs="Calibri"/>
            <w:sz w:val="22"/>
            <w:szCs w:val="22"/>
          </w:rPr>
          <w:t>țară</w:t>
        </w:r>
        <w:proofErr w:type="spellEnd"/>
        <w:r w:rsidR="002079FC" w:rsidRPr="002079FC">
          <w:rPr>
            <w:rStyle w:val="Hyperlink"/>
            <w:rFonts w:ascii="Calibri" w:hAnsi="Calibri" w:cs="Calibri"/>
            <w:sz w:val="22"/>
            <w:szCs w:val="22"/>
          </w:rPr>
          <w:t xml:space="preserve"> 2024 - </w:t>
        </w:r>
        <w:proofErr w:type="spellStart"/>
        <w:r w:rsidR="002079FC" w:rsidRPr="002079FC">
          <w:rPr>
            <w:rStyle w:val="Hyperlink"/>
            <w:rFonts w:ascii="Calibri" w:hAnsi="Calibri" w:cs="Calibri"/>
            <w:sz w:val="22"/>
            <w:szCs w:val="22"/>
          </w:rPr>
          <w:t>România</w:t>
        </w:r>
        <w:proofErr w:type="spellEnd"/>
        <w:r w:rsidR="002079FC" w:rsidRPr="002079FC">
          <w:rPr>
            <w:rStyle w:val="Hyperlink"/>
            <w:rFonts w:ascii="Calibri" w:hAnsi="Calibri" w:cs="Calibri"/>
            <w:sz w:val="22"/>
            <w:szCs w:val="22"/>
          </w:rPr>
          <w:t xml:space="preserve"> care </w:t>
        </w:r>
        <w:proofErr w:type="spellStart"/>
        <w:r w:rsidR="002079FC" w:rsidRPr="002079FC">
          <w:rPr>
            <w:rStyle w:val="Hyperlink"/>
            <w:rFonts w:ascii="Calibri" w:hAnsi="Calibri" w:cs="Calibri"/>
            <w:sz w:val="22"/>
            <w:szCs w:val="22"/>
          </w:rPr>
          <w:t>însoţeşte</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documentul</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Recomandare</w:t>
        </w:r>
        <w:proofErr w:type="spellEnd"/>
        <w:r w:rsidR="002079FC" w:rsidRPr="002079FC">
          <w:rPr>
            <w:rStyle w:val="Hyperlink"/>
            <w:rFonts w:ascii="Calibri" w:hAnsi="Calibri" w:cs="Calibri"/>
            <w:sz w:val="22"/>
            <w:szCs w:val="22"/>
          </w:rPr>
          <w:t xml:space="preserve"> de RECOMANDARE A CONSILIULUI </w:t>
        </w:r>
        <w:proofErr w:type="spellStart"/>
        <w:r w:rsidR="002079FC" w:rsidRPr="002079FC">
          <w:rPr>
            <w:rStyle w:val="Hyperlink"/>
            <w:rFonts w:ascii="Calibri" w:hAnsi="Calibri" w:cs="Calibri"/>
            <w:sz w:val="22"/>
            <w:szCs w:val="22"/>
          </w:rPr>
          <w:t>privind</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politicile</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economice</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sociale</w:t>
        </w:r>
        <w:proofErr w:type="spellEnd"/>
        <w:r w:rsidR="002079FC" w:rsidRPr="002079FC">
          <w:rPr>
            <w:rStyle w:val="Hyperlink"/>
            <w:rFonts w:ascii="Calibri" w:hAnsi="Calibri" w:cs="Calibri"/>
            <w:sz w:val="22"/>
            <w:szCs w:val="22"/>
          </w:rPr>
          <w:t xml:space="preserve">, de </w:t>
        </w:r>
        <w:proofErr w:type="spellStart"/>
        <w:r w:rsidR="002079FC" w:rsidRPr="002079FC">
          <w:rPr>
            <w:rStyle w:val="Hyperlink"/>
            <w:rFonts w:ascii="Calibri" w:hAnsi="Calibri" w:cs="Calibri"/>
            <w:sz w:val="22"/>
            <w:szCs w:val="22"/>
          </w:rPr>
          <w:t>ocupare</w:t>
        </w:r>
        <w:proofErr w:type="spellEnd"/>
        <w:r w:rsidR="002079FC" w:rsidRPr="002079FC">
          <w:rPr>
            <w:rStyle w:val="Hyperlink"/>
            <w:rFonts w:ascii="Calibri" w:hAnsi="Calibri" w:cs="Calibri"/>
            <w:sz w:val="22"/>
            <w:szCs w:val="22"/>
          </w:rPr>
          <w:t xml:space="preserve"> a </w:t>
        </w:r>
        <w:proofErr w:type="spellStart"/>
        <w:r w:rsidR="002079FC" w:rsidRPr="002079FC">
          <w:rPr>
            <w:rStyle w:val="Hyperlink"/>
            <w:rFonts w:ascii="Calibri" w:hAnsi="Calibri" w:cs="Calibri"/>
            <w:sz w:val="22"/>
            <w:szCs w:val="22"/>
          </w:rPr>
          <w:t>forței</w:t>
        </w:r>
        <w:proofErr w:type="spellEnd"/>
        <w:r w:rsidR="002079FC" w:rsidRPr="002079FC">
          <w:rPr>
            <w:rStyle w:val="Hyperlink"/>
            <w:rFonts w:ascii="Calibri" w:hAnsi="Calibri" w:cs="Calibri"/>
            <w:sz w:val="22"/>
            <w:szCs w:val="22"/>
          </w:rPr>
          <w:t xml:space="preserve"> de </w:t>
        </w:r>
        <w:proofErr w:type="spellStart"/>
        <w:r w:rsidR="002079FC" w:rsidRPr="002079FC">
          <w:rPr>
            <w:rStyle w:val="Hyperlink"/>
            <w:rFonts w:ascii="Calibri" w:hAnsi="Calibri" w:cs="Calibri"/>
            <w:sz w:val="22"/>
            <w:szCs w:val="22"/>
          </w:rPr>
          <w:t>muncă</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structurale</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și</w:t>
        </w:r>
        <w:proofErr w:type="spellEnd"/>
        <w:r w:rsidR="002079FC" w:rsidRPr="002079FC">
          <w:rPr>
            <w:rStyle w:val="Hyperlink"/>
            <w:rFonts w:ascii="Calibri" w:hAnsi="Calibri" w:cs="Calibri"/>
            <w:sz w:val="22"/>
            <w:szCs w:val="22"/>
          </w:rPr>
          <w:t xml:space="preserve"> </w:t>
        </w:r>
        <w:proofErr w:type="spellStart"/>
        <w:r w:rsidR="002079FC" w:rsidRPr="002079FC">
          <w:rPr>
            <w:rStyle w:val="Hyperlink"/>
            <w:rFonts w:ascii="Calibri" w:hAnsi="Calibri" w:cs="Calibri"/>
            <w:sz w:val="22"/>
            <w:szCs w:val="22"/>
          </w:rPr>
          <w:t>bugetare</w:t>
        </w:r>
        <w:proofErr w:type="spellEnd"/>
        <w:r w:rsidR="002079FC" w:rsidRPr="002079FC">
          <w:rPr>
            <w:rStyle w:val="Hyperlink"/>
            <w:rFonts w:ascii="Calibri" w:hAnsi="Calibri" w:cs="Calibri"/>
            <w:sz w:val="22"/>
            <w:szCs w:val="22"/>
          </w:rPr>
          <w:t xml:space="preserve"> ale </w:t>
        </w:r>
        <w:proofErr w:type="spellStart"/>
        <w:r w:rsidR="002079FC" w:rsidRPr="002079FC">
          <w:rPr>
            <w:rStyle w:val="Hyperlink"/>
            <w:rFonts w:ascii="Calibri" w:hAnsi="Calibri" w:cs="Calibri"/>
            <w:sz w:val="22"/>
            <w:szCs w:val="22"/>
          </w:rPr>
          <w:t>României</w:t>
        </w:r>
        <w:proofErr w:type="spellEnd"/>
        <w:r w:rsidR="002079FC" w:rsidRPr="002079FC">
          <w:rPr>
            <w:rStyle w:val="Hyperlink"/>
            <w:rFonts w:ascii="Calibri" w:hAnsi="Calibri" w:cs="Calibri"/>
            <w:sz w:val="22"/>
            <w:szCs w:val="22"/>
          </w:rPr>
          <w:t xml:space="preserve"> - Publications Office of the EU</w:t>
        </w:r>
      </w:hyperlink>
    </w:p>
    <w:p w14:paraId="1F997CBB" w14:textId="3B7FA840" w:rsidR="00815589" w:rsidRPr="00BE1F0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Government of Romania, National Strategy for Sustainable Development of Romania 2030</w:t>
      </w:r>
      <w:r w:rsidR="00815589" w:rsidRPr="00BE1F04">
        <w:rPr>
          <w:rFonts w:ascii="Calibri" w:hAnsi="Calibri" w:cs="Calibri"/>
          <w:sz w:val="22"/>
          <w:szCs w:val="22"/>
        </w:rPr>
        <w:t xml:space="preserve">, </w:t>
      </w:r>
      <w:hyperlink r:id="rId32" w:history="1">
        <w:r w:rsidR="00815589" w:rsidRPr="00BE1F04">
          <w:rPr>
            <w:rStyle w:val="Hyperlink"/>
            <w:rFonts w:ascii="Calibri" w:hAnsi="Calibri" w:cs="Calibri"/>
            <w:sz w:val="22"/>
            <w:szCs w:val="22"/>
          </w:rPr>
          <w:t>https://dezvoltaredurabila.gov.ro/strategia-nationala-pentru-dezvoltarea-durabila-a-romaniei-2030-i</w:t>
        </w:r>
      </w:hyperlink>
      <w:r w:rsidR="00815589" w:rsidRPr="00BE1F04">
        <w:rPr>
          <w:rFonts w:ascii="Calibri" w:hAnsi="Calibri" w:cs="Calibri"/>
          <w:sz w:val="22"/>
          <w:szCs w:val="22"/>
        </w:rPr>
        <w:t xml:space="preserve"> </w:t>
      </w:r>
    </w:p>
    <w:p w14:paraId="0C075369" w14:textId="30281CC9" w:rsidR="002079FC" w:rsidRDefault="00CC7ED5" w:rsidP="002079FC">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Ministry of Energy, National Integrated Plan for Energy and Climate Change (PNIESC), version II, September 2024</w:t>
      </w:r>
      <w:r w:rsidR="00D252E4" w:rsidRPr="00BE1F04">
        <w:rPr>
          <w:rFonts w:ascii="Calibri" w:hAnsi="Calibri" w:cs="Calibri"/>
          <w:sz w:val="22"/>
          <w:szCs w:val="22"/>
        </w:rPr>
        <w:t xml:space="preserve">, </w:t>
      </w:r>
      <w:hyperlink r:id="rId33" w:history="1">
        <w:r w:rsidR="00D252E4" w:rsidRPr="00BE1F04">
          <w:rPr>
            <w:rStyle w:val="Hyperlink"/>
            <w:rFonts w:ascii="Calibri" w:hAnsi="Calibri" w:cs="Calibri"/>
            <w:sz w:val="22"/>
            <w:szCs w:val="22"/>
          </w:rPr>
          <w:t>https://energie.gov.ro/pniesc/</w:t>
        </w:r>
      </w:hyperlink>
      <w:r w:rsidR="00D252E4" w:rsidRPr="00BE1F04">
        <w:rPr>
          <w:rFonts w:ascii="Calibri" w:hAnsi="Calibri" w:cs="Calibri"/>
          <w:sz w:val="22"/>
          <w:szCs w:val="22"/>
        </w:rPr>
        <w:t xml:space="preserve"> </w:t>
      </w:r>
    </w:p>
    <w:p w14:paraId="6C312DFD" w14:textId="77777777" w:rsidR="00701114" w:rsidRPr="00BE1F04" w:rsidRDefault="00701114" w:rsidP="0070111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lang w:val="nl-BE"/>
        </w:rPr>
        <w:t>South-West Oltenia Regional Development Agency, Regional Development Plan of the South-West Oltenia Region 2021-2027</w:t>
      </w:r>
      <w:r w:rsidRPr="00BE1F04">
        <w:rPr>
          <w:rFonts w:ascii="Calibri" w:hAnsi="Calibri" w:cs="Calibri"/>
          <w:sz w:val="22"/>
          <w:szCs w:val="22"/>
        </w:rPr>
        <w:t>,</w:t>
      </w:r>
      <w:r>
        <w:rPr>
          <w:rFonts w:ascii="Calibri" w:hAnsi="Calibri" w:cs="Calibri"/>
          <w:sz w:val="22"/>
          <w:szCs w:val="22"/>
        </w:rPr>
        <w:t xml:space="preserve"> </w:t>
      </w:r>
      <w:r w:rsidRPr="00BE1F04">
        <w:rPr>
          <w:rFonts w:ascii="Calibri" w:hAnsi="Calibri" w:cs="Calibri"/>
          <w:sz w:val="22"/>
          <w:szCs w:val="22"/>
        </w:rPr>
        <w:t xml:space="preserve">2022, </w:t>
      </w:r>
      <w:hyperlink r:id="rId34" w:history="1">
        <w:r w:rsidRPr="00BE1F04">
          <w:rPr>
            <w:rStyle w:val="Hyperlink"/>
            <w:rFonts w:ascii="Calibri" w:hAnsi="Calibri" w:cs="Calibri"/>
            <w:sz w:val="22"/>
            <w:szCs w:val="22"/>
          </w:rPr>
          <w:t>https://pr2021-2027.adroltenia.ro/pdr-planul-de-dezvoltare-regionala-2021-2027/</w:t>
        </w:r>
      </w:hyperlink>
      <w:r w:rsidRPr="00BE1F04">
        <w:rPr>
          <w:rFonts w:ascii="Calibri" w:hAnsi="Calibri" w:cs="Calibri"/>
          <w:sz w:val="22"/>
          <w:szCs w:val="22"/>
        </w:rPr>
        <w:t xml:space="preserve"> </w:t>
      </w:r>
      <w:r>
        <w:rPr>
          <w:rFonts w:ascii="Calibri" w:hAnsi="Calibri" w:cs="Calibri"/>
          <w:sz w:val="22"/>
          <w:szCs w:val="22"/>
        </w:rPr>
        <w:t xml:space="preserve"> </w:t>
      </w:r>
    </w:p>
    <w:p w14:paraId="7C6FE856" w14:textId="77777777" w:rsidR="00701114" w:rsidRDefault="00701114" w:rsidP="00701114">
      <w:pPr>
        <w:pStyle w:val="ListParagraph"/>
        <w:spacing w:line="276" w:lineRule="auto"/>
        <w:jc w:val="both"/>
        <w:rPr>
          <w:rFonts w:ascii="Calibri" w:hAnsi="Calibri" w:cs="Calibri"/>
          <w:sz w:val="22"/>
          <w:szCs w:val="22"/>
        </w:rPr>
      </w:pPr>
    </w:p>
    <w:p w14:paraId="5EEDC39C" w14:textId="77777777" w:rsidR="00701114" w:rsidRDefault="00701114" w:rsidP="00701114">
      <w:pPr>
        <w:pStyle w:val="ListParagraph"/>
        <w:spacing w:line="276" w:lineRule="auto"/>
        <w:jc w:val="both"/>
        <w:rPr>
          <w:rFonts w:ascii="Calibri" w:hAnsi="Calibri" w:cs="Calibri"/>
          <w:sz w:val="22"/>
          <w:szCs w:val="22"/>
        </w:rPr>
      </w:pPr>
    </w:p>
    <w:p w14:paraId="6722F968" w14:textId="77777777" w:rsidR="00701114" w:rsidRDefault="00701114" w:rsidP="00701114">
      <w:pPr>
        <w:pStyle w:val="ListParagraph"/>
        <w:spacing w:line="276" w:lineRule="auto"/>
        <w:jc w:val="both"/>
        <w:rPr>
          <w:rFonts w:ascii="Calibri" w:hAnsi="Calibri" w:cs="Calibri"/>
          <w:sz w:val="22"/>
          <w:szCs w:val="22"/>
        </w:rPr>
      </w:pPr>
    </w:p>
    <w:p w14:paraId="41EF85E8" w14:textId="77777777" w:rsidR="00701114" w:rsidRDefault="00701114" w:rsidP="00701114">
      <w:pPr>
        <w:pStyle w:val="ListParagraph"/>
        <w:spacing w:line="276" w:lineRule="auto"/>
        <w:jc w:val="both"/>
        <w:rPr>
          <w:rFonts w:ascii="Calibri" w:hAnsi="Calibri" w:cs="Calibri"/>
          <w:sz w:val="22"/>
          <w:szCs w:val="22"/>
        </w:rPr>
      </w:pPr>
    </w:p>
    <w:p w14:paraId="60BC3952" w14:textId="77777777" w:rsidR="00701114" w:rsidRPr="00CC7ED5" w:rsidRDefault="00701114" w:rsidP="00701114">
      <w:pPr>
        <w:pStyle w:val="ListParagraph"/>
        <w:spacing w:line="276" w:lineRule="auto"/>
        <w:jc w:val="both"/>
        <w:rPr>
          <w:rFonts w:ascii="Calibri" w:hAnsi="Calibri" w:cs="Calibri"/>
          <w:sz w:val="22"/>
          <w:szCs w:val="22"/>
        </w:rPr>
      </w:pPr>
    </w:p>
    <w:p w14:paraId="0DA5E37D" w14:textId="43F67984" w:rsidR="0070237B" w:rsidRPr="00BE1F04" w:rsidRDefault="00CC7ED5" w:rsidP="00BE1F04">
      <w:pPr>
        <w:spacing w:line="276" w:lineRule="auto"/>
        <w:jc w:val="both"/>
        <w:rPr>
          <w:rFonts w:ascii="Calibri" w:hAnsi="Calibri" w:cs="Calibri"/>
          <w:b/>
          <w:sz w:val="22"/>
          <w:szCs w:val="22"/>
        </w:rPr>
      </w:pPr>
      <w:r w:rsidRPr="00CC7ED5">
        <w:rPr>
          <w:rFonts w:ascii="Calibri" w:hAnsi="Calibri" w:cs="Calibri"/>
          <w:b/>
          <w:bCs/>
          <w:sz w:val="22"/>
          <w:szCs w:val="22"/>
        </w:rPr>
        <w:lastRenderedPageBreak/>
        <w:t>Priority</w:t>
      </w:r>
      <w:r w:rsidR="0003701F" w:rsidRPr="00BE1F04">
        <w:rPr>
          <w:rFonts w:ascii="Calibri" w:hAnsi="Calibri" w:cs="Calibri"/>
          <w:b/>
          <w:bCs/>
          <w:sz w:val="22"/>
          <w:szCs w:val="22"/>
        </w:rPr>
        <w:t xml:space="preserve"> 5</w:t>
      </w:r>
    </w:p>
    <w:p w14:paraId="43BE1EF9" w14:textId="77777777" w:rsidR="00CC7ED5"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Communication from the Commission to the European Parliament, the Council, the European Economic and Social Committee and the Committee of the Regions "Europe on the Move - Sustainable Mobility for Europe: Safe, Connected and Clean"</w:t>
      </w:r>
    </w:p>
    <w:p w14:paraId="50FA96D9" w14:textId="4EDFFAAE" w:rsidR="00A4549D" w:rsidRPr="00BE1F0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Ministry of Transport, National Road Safety Strategy for the period 2022-2030, 2022</w:t>
      </w:r>
      <w:r w:rsidR="00D86E47" w:rsidRPr="00BE1F04">
        <w:rPr>
          <w:rFonts w:ascii="Calibri" w:hAnsi="Calibri" w:cs="Calibri"/>
          <w:sz w:val="22"/>
          <w:szCs w:val="22"/>
        </w:rPr>
        <w:t xml:space="preserve">, </w:t>
      </w:r>
      <w:hyperlink r:id="rId35" w:history="1">
        <w:r w:rsidR="00782192" w:rsidRPr="00BE1F04">
          <w:rPr>
            <w:rStyle w:val="Hyperlink"/>
            <w:rFonts w:ascii="Calibri" w:hAnsi="Calibri" w:cs="Calibri"/>
            <w:sz w:val="22"/>
            <w:szCs w:val="22"/>
          </w:rPr>
          <w:t>https://www.cisr.ro/snsr-2021-2023</w:t>
        </w:r>
      </w:hyperlink>
      <w:r w:rsidR="00782192" w:rsidRPr="00BE1F04">
        <w:rPr>
          <w:rFonts w:ascii="Calibri" w:hAnsi="Calibri" w:cs="Calibri"/>
          <w:sz w:val="22"/>
          <w:szCs w:val="22"/>
        </w:rPr>
        <w:t xml:space="preserve"> </w:t>
      </w:r>
    </w:p>
    <w:p w14:paraId="1D48B384" w14:textId="740CF712" w:rsidR="00C457BC" w:rsidRPr="00BE1F04"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Ministry of Transport, General Transport Master Plan of Romania, August 2016</w:t>
      </w:r>
      <w:r w:rsidR="00312C9D" w:rsidRPr="00BE1F04">
        <w:rPr>
          <w:rFonts w:ascii="Calibri" w:hAnsi="Calibri" w:cs="Calibri"/>
          <w:sz w:val="22"/>
          <w:szCs w:val="22"/>
        </w:rPr>
        <w:t xml:space="preserve">, </w:t>
      </w:r>
      <w:hyperlink r:id="rId36" w:history="1">
        <w:r w:rsidR="00216028" w:rsidRPr="00BE1F04">
          <w:rPr>
            <w:rStyle w:val="Hyperlink"/>
            <w:rFonts w:ascii="Calibri" w:hAnsi="Calibri" w:cs="Calibri"/>
            <w:sz w:val="22"/>
            <w:szCs w:val="22"/>
          </w:rPr>
          <w:t>https://support-mpgt.ro/master-planul-general-de-transport/</w:t>
        </w:r>
      </w:hyperlink>
      <w:r w:rsidR="00216028" w:rsidRPr="00BE1F04">
        <w:rPr>
          <w:rFonts w:ascii="Calibri" w:hAnsi="Calibri" w:cs="Calibri"/>
          <w:sz w:val="22"/>
          <w:szCs w:val="22"/>
        </w:rPr>
        <w:t xml:space="preserve"> </w:t>
      </w:r>
    </w:p>
    <w:p w14:paraId="5C4D4E4E" w14:textId="07397BA5" w:rsidR="00DF239D" w:rsidRDefault="00CC7ED5" w:rsidP="00BE1F0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rPr>
        <w:t>Ministry of Transport, Investment Program for the Development of Transport Infrastructure for the Period 2021-2030, December</w:t>
      </w:r>
      <w:r w:rsidRPr="00CC7ED5">
        <w:rPr>
          <w:rFonts w:ascii="Calibri" w:hAnsi="Calibri" w:cs="Calibri"/>
          <w:sz w:val="22"/>
          <w:szCs w:val="22"/>
        </w:rPr>
        <w:t xml:space="preserve"> </w:t>
      </w:r>
      <w:r w:rsidR="00DD52A1" w:rsidRPr="00BE1F04">
        <w:rPr>
          <w:rFonts w:ascii="Calibri" w:hAnsi="Calibri" w:cs="Calibri"/>
          <w:sz w:val="22"/>
          <w:szCs w:val="22"/>
        </w:rPr>
        <w:t xml:space="preserve">2021, </w:t>
      </w:r>
      <w:hyperlink r:id="rId37" w:history="1">
        <w:r w:rsidR="00415823" w:rsidRPr="00BE1F04">
          <w:rPr>
            <w:rStyle w:val="Hyperlink"/>
            <w:rFonts w:ascii="Calibri" w:hAnsi="Calibri" w:cs="Calibri"/>
            <w:sz w:val="22"/>
            <w:szCs w:val="22"/>
          </w:rPr>
          <w:t>https://support-mpgt.ro/programul-investitional-2021-2030/</w:t>
        </w:r>
      </w:hyperlink>
      <w:r w:rsidR="00415823" w:rsidRPr="00BE1F04">
        <w:rPr>
          <w:rFonts w:ascii="Calibri" w:hAnsi="Calibri" w:cs="Calibri"/>
          <w:sz w:val="22"/>
          <w:szCs w:val="22"/>
        </w:rPr>
        <w:t xml:space="preserve"> </w:t>
      </w:r>
    </w:p>
    <w:p w14:paraId="568CFED6" w14:textId="77777777" w:rsidR="00701114" w:rsidRDefault="00701114" w:rsidP="00701114">
      <w:pPr>
        <w:pStyle w:val="ListParagraph"/>
        <w:numPr>
          <w:ilvl w:val="0"/>
          <w:numId w:val="3"/>
        </w:numPr>
        <w:spacing w:line="276" w:lineRule="auto"/>
        <w:jc w:val="both"/>
        <w:rPr>
          <w:rFonts w:ascii="Calibri" w:hAnsi="Calibri" w:cs="Calibri"/>
          <w:sz w:val="22"/>
          <w:szCs w:val="22"/>
        </w:rPr>
      </w:pPr>
      <w:r w:rsidRPr="00CC7ED5">
        <w:rPr>
          <w:rFonts w:ascii="Calibri" w:hAnsi="Calibri" w:cs="Calibri"/>
          <w:sz w:val="22"/>
          <w:szCs w:val="22"/>
          <w:lang w:val="nl-BE"/>
        </w:rPr>
        <w:t>South-West Oltenia Regional Development Agency, Regional Development Plan of the South-West Oltenia Region 2021-2027</w:t>
      </w:r>
      <w:r w:rsidRPr="00BE1F04">
        <w:rPr>
          <w:rFonts w:ascii="Calibri" w:hAnsi="Calibri" w:cs="Calibri"/>
          <w:sz w:val="22"/>
          <w:szCs w:val="22"/>
        </w:rPr>
        <w:t>,</w:t>
      </w:r>
      <w:r>
        <w:rPr>
          <w:rFonts w:ascii="Calibri" w:hAnsi="Calibri" w:cs="Calibri"/>
          <w:sz w:val="22"/>
          <w:szCs w:val="22"/>
        </w:rPr>
        <w:t xml:space="preserve"> </w:t>
      </w:r>
      <w:r w:rsidRPr="00BE1F04">
        <w:rPr>
          <w:rFonts w:ascii="Calibri" w:hAnsi="Calibri" w:cs="Calibri"/>
          <w:sz w:val="22"/>
          <w:szCs w:val="22"/>
        </w:rPr>
        <w:t xml:space="preserve">2022, </w:t>
      </w:r>
      <w:hyperlink r:id="rId38" w:history="1">
        <w:r w:rsidRPr="00BE1F04">
          <w:rPr>
            <w:rStyle w:val="Hyperlink"/>
            <w:rFonts w:ascii="Calibri" w:hAnsi="Calibri" w:cs="Calibri"/>
            <w:sz w:val="22"/>
            <w:szCs w:val="22"/>
          </w:rPr>
          <w:t>https://pr2021-2027.adroltenia.ro/pdr-planul-de-dezvoltare-regionala-2021-2027/</w:t>
        </w:r>
      </w:hyperlink>
      <w:r w:rsidRPr="00BE1F04">
        <w:rPr>
          <w:rFonts w:ascii="Calibri" w:hAnsi="Calibri" w:cs="Calibri"/>
          <w:sz w:val="22"/>
          <w:szCs w:val="22"/>
        </w:rPr>
        <w:t xml:space="preserve"> </w:t>
      </w:r>
    </w:p>
    <w:p w14:paraId="77D8E318" w14:textId="77777777" w:rsidR="00701114" w:rsidRPr="00BE1F04" w:rsidRDefault="00701114" w:rsidP="00701114">
      <w:pPr>
        <w:pStyle w:val="ListParagraph"/>
        <w:spacing w:line="276" w:lineRule="auto"/>
        <w:jc w:val="both"/>
        <w:rPr>
          <w:rFonts w:ascii="Calibri" w:hAnsi="Calibri" w:cs="Calibri"/>
          <w:sz w:val="22"/>
          <w:szCs w:val="22"/>
        </w:rPr>
      </w:pPr>
    </w:p>
    <w:p w14:paraId="54F29C3B" w14:textId="24160DD4" w:rsidR="00250B27" w:rsidRPr="00BE1F04" w:rsidRDefault="00CC7ED5" w:rsidP="00BE1F04">
      <w:pPr>
        <w:spacing w:line="276" w:lineRule="auto"/>
        <w:jc w:val="both"/>
        <w:rPr>
          <w:rFonts w:ascii="Calibri" w:hAnsi="Calibri" w:cs="Calibri"/>
          <w:b/>
          <w:bCs/>
          <w:sz w:val="22"/>
          <w:szCs w:val="22"/>
        </w:rPr>
      </w:pPr>
      <w:r w:rsidRPr="00CC7ED5">
        <w:rPr>
          <w:rFonts w:ascii="Calibri" w:hAnsi="Calibri" w:cs="Calibri"/>
          <w:b/>
          <w:bCs/>
          <w:sz w:val="22"/>
          <w:szCs w:val="22"/>
        </w:rPr>
        <w:t>Priority</w:t>
      </w:r>
      <w:r w:rsidR="00250B27" w:rsidRPr="00BE1F04">
        <w:rPr>
          <w:rFonts w:ascii="Calibri" w:hAnsi="Calibri" w:cs="Calibri"/>
          <w:b/>
          <w:bCs/>
          <w:sz w:val="22"/>
          <w:szCs w:val="22"/>
        </w:rPr>
        <w:t xml:space="preserve"> 6</w:t>
      </w:r>
    </w:p>
    <w:p w14:paraId="7D5B84C5" w14:textId="3FAE9288" w:rsidR="00701114" w:rsidRPr="00701114" w:rsidRDefault="00701114" w:rsidP="00701114">
      <w:pPr>
        <w:pStyle w:val="ListParagraph"/>
        <w:numPr>
          <w:ilvl w:val="0"/>
          <w:numId w:val="6"/>
        </w:numPr>
        <w:spacing w:line="276" w:lineRule="auto"/>
        <w:jc w:val="both"/>
        <w:rPr>
          <w:rFonts w:ascii="Calibri" w:hAnsi="Calibri" w:cs="Calibri"/>
          <w:sz w:val="22"/>
          <w:szCs w:val="22"/>
        </w:rPr>
      </w:pPr>
      <w:r w:rsidRPr="00E36103">
        <w:rPr>
          <w:rFonts w:ascii="Calibri" w:hAnsi="Calibri" w:cs="Calibri"/>
          <w:sz w:val="22"/>
          <w:szCs w:val="22"/>
        </w:rPr>
        <w:t>Council of the European Union, Council Resolution on a strategic framework for European cooperation in education and training towards achieving and further developing the European Education Area (2021-2030), 2021</w:t>
      </w:r>
      <w:r w:rsidRPr="00BE1F04">
        <w:rPr>
          <w:rFonts w:ascii="Calibri" w:hAnsi="Calibri" w:cs="Calibri"/>
          <w:sz w:val="22"/>
          <w:szCs w:val="22"/>
        </w:rPr>
        <w:t xml:space="preserve">, </w:t>
      </w:r>
      <w:hyperlink r:id="rId39" w:history="1">
        <w:r w:rsidRPr="00BE1F04">
          <w:rPr>
            <w:rStyle w:val="Hyperlink"/>
            <w:rFonts w:ascii="Calibri" w:hAnsi="Calibri" w:cs="Calibri"/>
            <w:sz w:val="22"/>
            <w:szCs w:val="22"/>
          </w:rPr>
          <w:t>https://eur-lex.europa.eu/legal-content/RO/TXT/PDF/?uri=CELEX:32021G0226(01)</w:t>
        </w:r>
      </w:hyperlink>
      <w:r w:rsidRPr="00BE1F04">
        <w:rPr>
          <w:rFonts w:ascii="Calibri" w:hAnsi="Calibri" w:cs="Calibri"/>
          <w:sz w:val="22"/>
          <w:szCs w:val="22"/>
        </w:rPr>
        <w:t xml:space="preserve"> </w:t>
      </w:r>
    </w:p>
    <w:p w14:paraId="1BFF1C77" w14:textId="285C70AE" w:rsidR="00E947D3" w:rsidRPr="00BE1F04" w:rsidRDefault="00E36103" w:rsidP="00BE1F04">
      <w:pPr>
        <w:pStyle w:val="ListParagraph"/>
        <w:numPr>
          <w:ilvl w:val="0"/>
          <w:numId w:val="6"/>
        </w:numPr>
        <w:spacing w:line="276" w:lineRule="auto"/>
        <w:jc w:val="both"/>
        <w:rPr>
          <w:rFonts w:ascii="Calibri" w:hAnsi="Calibri" w:cs="Calibri"/>
          <w:sz w:val="22"/>
          <w:szCs w:val="22"/>
        </w:rPr>
      </w:pPr>
      <w:r w:rsidRPr="00E36103">
        <w:rPr>
          <w:rFonts w:ascii="Calibri" w:hAnsi="Calibri" w:cs="Calibri"/>
          <w:sz w:val="22"/>
          <w:szCs w:val="22"/>
        </w:rPr>
        <w:t>European Commission, COMMISSION STAFF WORKING DOCUMENT Country Report 2024 - Romania Accompanying the document Recommendation for a COUNCIL RECOMMENDATION on the economic, social, employment, structural and budgetary policies of Romania, 2024</w:t>
      </w:r>
      <w:r w:rsidR="00BD4008" w:rsidRPr="00BE1F04">
        <w:rPr>
          <w:rFonts w:ascii="Calibri" w:hAnsi="Calibri" w:cs="Calibri"/>
          <w:sz w:val="22"/>
          <w:szCs w:val="22"/>
        </w:rPr>
        <w:t xml:space="preserve">, </w:t>
      </w:r>
      <w:hyperlink r:id="rId40" w:history="1">
        <w:r w:rsidR="00D90D1C" w:rsidRPr="00BE1F04">
          <w:rPr>
            <w:rStyle w:val="Hyperlink"/>
            <w:rFonts w:ascii="Calibri" w:hAnsi="Calibri" w:cs="Calibri"/>
            <w:sz w:val="22"/>
            <w:szCs w:val="22"/>
          </w:rPr>
          <w:t>https://op.europa.eu/ro/publication-detail/-/publication/5045e494-2e4a-11ef-a61b-01aa75ed71a1/language-ro</w:t>
        </w:r>
      </w:hyperlink>
      <w:r w:rsidR="00F503F2" w:rsidRPr="00BE1F04">
        <w:rPr>
          <w:rFonts w:ascii="Calibri" w:hAnsi="Calibri" w:cs="Calibri"/>
          <w:sz w:val="22"/>
          <w:szCs w:val="22"/>
        </w:rPr>
        <w:t xml:space="preserve"> </w:t>
      </w:r>
    </w:p>
    <w:p w14:paraId="5D766CAA" w14:textId="5C3ACDFC" w:rsidR="00090BB7" w:rsidRPr="00BE1F04" w:rsidRDefault="00E36103" w:rsidP="00BE1F04">
      <w:pPr>
        <w:pStyle w:val="ListParagraph"/>
        <w:numPr>
          <w:ilvl w:val="0"/>
          <w:numId w:val="6"/>
        </w:numPr>
        <w:spacing w:line="276" w:lineRule="auto"/>
        <w:jc w:val="both"/>
        <w:rPr>
          <w:rFonts w:ascii="Calibri" w:hAnsi="Calibri" w:cs="Calibri"/>
          <w:sz w:val="22"/>
          <w:szCs w:val="22"/>
        </w:rPr>
      </w:pPr>
      <w:r w:rsidRPr="00E36103">
        <w:rPr>
          <w:rFonts w:ascii="Calibri" w:eastAsia="Times New Roman" w:hAnsi="Calibri" w:cs="Calibri"/>
          <w:color w:val="000000"/>
          <w:kern w:val="2"/>
          <w:sz w:val="22"/>
          <w:szCs w:val="22"/>
          <w14:ligatures w14:val="standardContextual"/>
        </w:rPr>
        <w:t>European Commission - Directorate-General for Education, Youth, Sport and Culture, Education and Training Monitor 2023, Country Report, 2023</w:t>
      </w:r>
      <w:r w:rsidR="004B24F5" w:rsidRPr="00BE1F04">
        <w:rPr>
          <w:rFonts w:ascii="Calibri" w:eastAsia="Times New Roman" w:hAnsi="Calibri" w:cs="Calibri"/>
          <w:color w:val="000000"/>
          <w:kern w:val="2"/>
          <w:sz w:val="22"/>
          <w:szCs w:val="22"/>
          <w14:ligatures w14:val="standardContextual"/>
        </w:rPr>
        <w:t xml:space="preserve">, </w:t>
      </w:r>
      <w:hyperlink r:id="rId41" w:history="1">
        <w:r w:rsidR="00514C43" w:rsidRPr="00BE1F04">
          <w:rPr>
            <w:rStyle w:val="Hyperlink"/>
            <w:rFonts w:ascii="Calibri" w:eastAsia="Times New Roman" w:hAnsi="Calibri" w:cs="Calibri"/>
            <w:kern w:val="2"/>
            <w:sz w:val="22"/>
            <w:szCs w:val="22"/>
            <w14:ligatures w14:val="standardContextual"/>
          </w:rPr>
          <w:t>https://op.europa.eu/en/publication-detail/-/publication/eb2fb21a-8cd8-11ee-8aa6-01aa75ed71a1/language-ro</w:t>
        </w:r>
      </w:hyperlink>
    </w:p>
    <w:p w14:paraId="38A967B4" w14:textId="5397E145" w:rsidR="004A7BCC" w:rsidRPr="00BE1F04" w:rsidRDefault="00E36103" w:rsidP="00BE1F04">
      <w:pPr>
        <w:pStyle w:val="ListParagraph"/>
        <w:numPr>
          <w:ilvl w:val="0"/>
          <w:numId w:val="6"/>
        </w:numPr>
        <w:spacing w:line="276" w:lineRule="auto"/>
        <w:jc w:val="both"/>
        <w:rPr>
          <w:rFonts w:ascii="Calibri" w:hAnsi="Calibri" w:cs="Calibri"/>
          <w:sz w:val="22"/>
          <w:szCs w:val="22"/>
        </w:rPr>
      </w:pPr>
      <w:r w:rsidRPr="00E36103">
        <w:rPr>
          <w:rFonts w:ascii="Calibri" w:hAnsi="Calibri" w:cs="Calibri"/>
          <w:sz w:val="22"/>
          <w:szCs w:val="22"/>
        </w:rPr>
        <w:t>Ministry of Education, Report on the state of higher education in Romania 2022 – 2023, 2023</w:t>
      </w:r>
      <w:r w:rsidR="004E4964" w:rsidRPr="00BE1F04">
        <w:rPr>
          <w:rFonts w:ascii="Calibri" w:hAnsi="Calibri" w:cs="Calibri"/>
          <w:sz w:val="22"/>
          <w:szCs w:val="22"/>
        </w:rPr>
        <w:t>,</w:t>
      </w:r>
      <w:hyperlink r:id="rId42" w:history="1">
        <w:r w:rsidR="00CE2533" w:rsidRPr="00BE1F04">
          <w:rPr>
            <w:rStyle w:val="Hyperlink"/>
            <w:rFonts w:ascii="Calibri" w:hAnsi="Calibri" w:cs="Calibri"/>
            <w:sz w:val="22"/>
            <w:szCs w:val="22"/>
          </w:rPr>
          <w:t>https://www.edu.ro/sites/default/files/_fi%C8%99iere/Minister/2023/Transparenta/Rapoarte_sistem/Raport-Starea-invatamantului-superior-2022-2023.pdf</w:t>
        </w:r>
      </w:hyperlink>
      <w:r w:rsidR="000540A5" w:rsidRPr="00BE1F04">
        <w:rPr>
          <w:rFonts w:ascii="Calibri" w:hAnsi="Calibri" w:cs="Calibri"/>
          <w:sz w:val="22"/>
          <w:szCs w:val="22"/>
        </w:rPr>
        <w:t xml:space="preserve"> </w:t>
      </w:r>
    </w:p>
    <w:p w14:paraId="5D94828A" w14:textId="77777777" w:rsidR="00E36103" w:rsidRPr="00E36103" w:rsidRDefault="00E36103" w:rsidP="00BE1F04">
      <w:pPr>
        <w:pStyle w:val="ListParagraph"/>
        <w:numPr>
          <w:ilvl w:val="0"/>
          <w:numId w:val="6"/>
        </w:numPr>
        <w:spacing w:line="276" w:lineRule="auto"/>
        <w:jc w:val="both"/>
        <w:rPr>
          <w:rFonts w:ascii="Calibri" w:hAnsi="Calibri" w:cs="Calibri"/>
          <w:sz w:val="22"/>
          <w:szCs w:val="22"/>
        </w:rPr>
      </w:pPr>
      <w:r w:rsidRPr="00E36103">
        <w:rPr>
          <w:rFonts w:ascii="Calibri" w:hAnsi="Calibri" w:cs="Calibri"/>
          <w:sz w:val="22"/>
          <w:szCs w:val="22"/>
        </w:rPr>
        <w:t>Ministry of Education, Report on the state of pre-university education in Romania 2022 – 2023</w:t>
      </w:r>
      <w:r w:rsidR="00CD2A45" w:rsidRPr="00BE1F04">
        <w:rPr>
          <w:rFonts w:ascii="Calibri" w:hAnsi="Calibri" w:cs="Calibri"/>
          <w:sz w:val="22"/>
          <w:szCs w:val="22"/>
        </w:rPr>
        <w:t>,</w:t>
      </w:r>
      <w:hyperlink r:id="rId43" w:history="1">
        <w:r w:rsidR="00763B8F" w:rsidRPr="00BE1F04">
          <w:rPr>
            <w:rStyle w:val="Hyperlink"/>
            <w:rFonts w:ascii="Calibri" w:hAnsi="Calibri" w:cs="Calibri"/>
            <w:sz w:val="22"/>
            <w:szCs w:val="22"/>
          </w:rPr>
          <w:t>https://www.edu.ro/sites/default/files/_fi%C8%99iere/Minister/2023/Transparenta/Rapoarte_sistem/Raport-Starea-invatamantului-preuniversitar-2022-2023.pdf</w:t>
        </w:r>
      </w:hyperlink>
    </w:p>
    <w:p w14:paraId="7B38E7D7" w14:textId="1DA85368" w:rsidR="00E36103" w:rsidRPr="00701114" w:rsidRDefault="00E36103" w:rsidP="00BE1F04">
      <w:pPr>
        <w:pStyle w:val="ListParagraph"/>
        <w:numPr>
          <w:ilvl w:val="0"/>
          <w:numId w:val="6"/>
        </w:numPr>
        <w:spacing w:line="276" w:lineRule="auto"/>
        <w:jc w:val="both"/>
        <w:rPr>
          <w:rFonts w:ascii="Calibri" w:hAnsi="Calibri" w:cs="Calibri"/>
          <w:sz w:val="22"/>
          <w:szCs w:val="22"/>
        </w:rPr>
      </w:pPr>
      <w:r w:rsidRPr="00E36103">
        <w:rPr>
          <w:rFonts w:ascii="Calibri" w:eastAsia="Times New Roman" w:hAnsi="Calibri" w:cs="Calibri"/>
          <w:color w:val="000000"/>
          <w:sz w:val="22"/>
          <w:szCs w:val="22"/>
          <w:shd w:val="clear" w:color="auto" w:fill="FFFFFF"/>
        </w:rPr>
        <w:t>Ministry of Investments and European Projects, Evaluation reports of ROP interventions 2014-2020 - Stage II, Evaluation reports of ROP interventions 2014-2020 - Stage I, 2014-2023</w:t>
      </w:r>
    </w:p>
    <w:p w14:paraId="3C2716F9" w14:textId="77777777" w:rsidR="00701114" w:rsidRPr="00BE1F04" w:rsidRDefault="00701114" w:rsidP="00701114">
      <w:pPr>
        <w:pStyle w:val="ListParagraph"/>
        <w:numPr>
          <w:ilvl w:val="0"/>
          <w:numId w:val="6"/>
        </w:numPr>
        <w:spacing w:line="276" w:lineRule="auto"/>
        <w:jc w:val="both"/>
        <w:rPr>
          <w:rFonts w:ascii="Calibri" w:hAnsi="Calibri" w:cs="Calibri"/>
          <w:sz w:val="22"/>
          <w:szCs w:val="22"/>
        </w:rPr>
      </w:pPr>
      <w:r w:rsidRPr="00CC7ED5">
        <w:rPr>
          <w:rFonts w:ascii="Calibri" w:hAnsi="Calibri" w:cs="Calibri"/>
          <w:sz w:val="22"/>
          <w:szCs w:val="22"/>
          <w:lang w:val="nl-BE"/>
        </w:rPr>
        <w:lastRenderedPageBreak/>
        <w:t>South-West Oltenia Regional Development Agency, Regional Development Plan of the South-West Oltenia Region 2021-2027</w:t>
      </w:r>
      <w:r w:rsidRPr="00BE1F04">
        <w:rPr>
          <w:rFonts w:ascii="Calibri" w:hAnsi="Calibri" w:cs="Calibri"/>
          <w:sz w:val="22"/>
          <w:szCs w:val="22"/>
        </w:rPr>
        <w:t>,</w:t>
      </w:r>
      <w:r>
        <w:rPr>
          <w:rFonts w:ascii="Calibri" w:hAnsi="Calibri" w:cs="Calibri"/>
          <w:sz w:val="22"/>
          <w:szCs w:val="22"/>
        </w:rPr>
        <w:t xml:space="preserve"> </w:t>
      </w:r>
      <w:r w:rsidRPr="00BE1F04">
        <w:rPr>
          <w:rFonts w:ascii="Calibri" w:hAnsi="Calibri" w:cs="Calibri"/>
          <w:sz w:val="22"/>
          <w:szCs w:val="22"/>
        </w:rPr>
        <w:t xml:space="preserve">2022, </w:t>
      </w:r>
      <w:hyperlink r:id="rId44" w:history="1">
        <w:r w:rsidRPr="00BE1F04">
          <w:rPr>
            <w:rStyle w:val="Hyperlink"/>
            <w:rFonts w:ascii="Calibri" w:hAnsi="Calibri" w:cs="Calibri"/>
            <w:sz w:val="22"/>
            <w:szCs w:val="22"/>
          </w:rPr>
          <w:t>https://pr20</w:t>
        </w:r>
        <w:bookmarkStart w:id="0" w:name="_Hlt179984843"/>
        <w:bookmarkStart w:id="1" w:name="_Hlt179984844"/>
        <w:r w:rsidRPr="00BE1F04">
          <w:rPr>
            <w:rStyle w:val="Hyperlink"/>
            <w:rFonts w:ascii="Calibri" w:hAnsi="Calibri" w:cs="Calibri"/>
            <w:sz w:val="22"/>
            <w:szCs w:val="22"/>
          </w:rPr>
          <w:t>2</w:t>
        </w:r>
        <w:bookmarkEnd w:id="0"/>
        <w:bookmarkEnd w:id="1"/>
        <w:r w:rsidRPr="00BE1F04">
          <w:rPr>
            <w:rStyle w:val="Hyperlink"/>
            <w:rFonts w:ascii="Calibri" w:hAnsi="Calibri" w:cs="Calibri"/>
            <w:sz w:val="22"/>
            <w:szCs w:val="22"/>
          </w:rPr>
          <w:t>1-2027.adroltenia.ro/pdr-planul-de-dezvoltare-regionala-2021-2027/</w:t>
        </w:r>
      </w:hyperlink>
      <w:r w:rsidRPr="00BE1F04">
        <w:rPr>
          <w:rFonts w:ascii="Calibri" w:hAnsi="Calibri" w:cs="Calibri"/>
          <w:sz w:val="22"/>
          <w:szCs w:val="22"/>
        </w:rPr>
        <w:t xml:space="preserve"> </w:t>
      </w:r>
    </w:p>
    <w:p w14:paraId="42A91663" w14:textId="77777777" w:rsidR="00701114" w:rsidRPr="00BE1F04" w:rsidRDefault="00701114" w:rsidP="00701114">
      <w:pPr>
        <w:pStyle w:val="ListParagraph"/>
        <w:numPr>
          <w:ilvl w:val="0"/>
          <w:numId w:val="6"/>
        </w:numPr>
        <w:spacing w:line="276" w:lineRule="auto"/>
        <w:jc w:val="both"/>
        <w:rPr>
          <w:rFonts w:ascii="Calibri" w:hAnsi="Calibri" w:cs="Calibri"/>
          <w:sz w:val="22"/>
          <w:szCs w:val="22"/>
        </w:rPr>
      </w:pPr>
      <w:r w:rsidRPr="00CC7ED5">
        <w:rPr>
          <w:rFonts w:ascii="Calibri" w:hAnsi="Calibri" w:cs="Calibri"/>
          <w:sz w:val="22"/>
          <w:szCs w:val="22"/>
        </w:rPr>
        <w:t>World Bank, Updated Systematic Country Diagnostic, Romania</w:t>
      </w:r>
      <w:r w:rsidRPr="00BE1F04">
        <w:rPr>
          <w:rFonts w:ascii="Calibri" w:hAnsi="Calibri" w:cs="Calibri"/>
          <w:sz w:val="22"/>
          <w:szCs w:val="22"/>
        </w:rPr>
        <w:t xml:space="preserve">, 2023, </w:t>
      </w:r>
      <w:hyperlink r:id="rId45" w:history="1">
        <w:r w:rsidRPr="00BE1F04">
          <w:rPr>
            <w:rStyle w:val="Hyperlink"/>
            <w:rFonts w:ascii="Calibri" w:hAnsi="Calibri" w:cs="Calibri"/>
            <w:sz w:val="22"/>
            <w:szCs w:val="22"/>
          </w:rPr>
          <w:t>https://documents1.worldbank.org/curated/en/099605106202339399/pdf/IDU0c814e7e8025fa04b030a345070058576173a.pdf</w:t>
        </w:r>
      </w:hyperlink>
      <w:r w:rsidRPr="00BE1F04">
        <w:rPr>
          <w:rFonts w:ascii="Calibri" w:hAnsi="Calibri" w:cs="Calibri"/>
          <w:sz w:val="22"/>
          <w:szCs w:val="22"/>
        </w:rPr>
        <w:t xml:space="preserve"> </w:t>
      </w:r>
    </w:p>
    <w:p w14:paraId="3A78822F" w14:textId="77777777" w:rsidR="00701114" w:rsidRPr="00E36103" w:rsidRDefault="00701114" w:rsidP="00701114">
      <w:pPr>
        <w:pStyle w:val="ListParagraph"/>
        <w:spacing w:line="276" w:lineRule="auto"/>
        <w:jc w:val="both"/>
        <w:rPr>
          <w:rFonts w:ascii="Calibri" w:hAnsi="Calibri" w:cs="Calibri"/>
          <w:sz w:val="22"/>
          <w:szCs w:val="22"/>
        </w:rPr>
      </w:pPr>
    </w:p>
    <w:p w14:paraId="33BAA7B9" w14:textId="69BC6343" w:rsidR="00F7612A" w:rsidRPr="00BE1F04" w:rsidRDefault="00CC7ED5" w:rsidP="00BE1F04">
      <w:pPr>
        <w:spacing w:line="276" w:lineRule="auto"/>
        <w:jc w:val="both"/>
        <w:rPr>
          <w:rFonts w:ascii="Calibri" w:hAnsi="Calibri" w:cs="Calibri"/>
          <w:b/>
          <w:bCs/>
          <w:sz w:val="22"/>
          <w:szCs w:val="22"/>
          <w:lang w:val="nl-BE"/>
        </w:rPr>
      </w:pPr>
      <w:r w:rsidRPr="00CC7ED5">
        <w:rPr>
          <w:rFonts w:ascii="Calibri" w:hAnsi="Calibri" w:cs="Calibri"/>
          <w:b/>
          <w:bCs/>
          <w:sz w:val="22"/>
          <w:szCs w:val="22"/>
        </w:rPr>
        <w:t>Priority</w:t>
      </w:r>
      <w:r w:rsidR="00F7612A" w:rsidRPr="00BE1F04">
        <w:rPr>
          <w:rFonts w:ascii="Calibri" w:hAnsi="Calibri" w:cs="Calibri"/>
          <w:b/>
          <w:bCs/>
          <w:sz w:val="22"/>
          <w:szCs w:val="22"/>
          <w:lang w:val="nl-BE"/>
        </w:rPr>
        <w:t xml:space="preserve"> 7</w:t>
      </w:r>
    </w:p>
    <w:p w14:paraId="5BE7919C" w14:textId="1F6D4774" w:rsidR="00F7612A" w:rsidRPr="00BE1F04" w:rsidRDefault="00C24B52" w:rsidP="00BE1F04">
      <w:pPr>
        <w:pStyle w:val="ListParagraph"/>
        <w:numPr>
          <w:ilvl w:val="0"/>
          <w:numId w:val="1"/>
        </w:numPr>
        <w:spacing w:line="276" w:lineRule="auto"/>
        <w:jc w:val="both"/>
        <w:rPr>
          <w:rFonts w:ascii="Calibri" w:hAnsi="Calibri" w:cs="Calibri"/>
          <w:sz w:val="22"/>
          <w:szCs w:val="22"/>
        </w:rPr>
      </w:pPr>
      <w:r w:rsidRPr="00C24B52">
        <w:rPr>
          <w:rFonts w:ascii="Calibri" w:hAnsi="Calibri" w:cs="Calibri"/>
          <w:sz w:val="22"/>
          <w:szCs w:val="22"/>
          <w:lang w:val="ro-RO"/>
        </w:rPr>
        <w:t xml:space="preserve">Council of </w:t>
      </w:r>
      <w:proofErr w:type="spellStart"/>
      <w:r w:rsidRPr="00C24B52">
        <w:rPr>
          <w:rFonts w:ascii="Calibri" w:hAnsi="Calibri" w:cs="Calibri"/>
          <w:sz w:val="22"/>
          <w:szCs w:val="22"/>
          <w:lang w:val="ro-RO"/>
        </w:rPr>
        <w:t>the</w:t>
      </w:r>
      <w:proofErr w:type="spellEnd"/>
      <w:r w:rsidRPr="00C24B52">
        <w:rPr>
          <w:rFonts w:ascii="Calibri" w:hAnsi="Calibri" w:cs="Calibri"/>
          <w:sz w:val="22"/>
          <w:szCs w:val="22"/>
          <w:lang w:val="ro-RO"/>
        </w:rPr>
        <w:t xml:space="preserve"> European Union, Council </w:t>
      </w:r>
      <w:proofErr w:type="spellStart"/>
      <w:r w:rsidRPr="00C24B52">
        <w:rPr>
          <w:rFonts w:ascii="Calibri" w:hAnsi="Calibri" w:cs="Calibri"/>
          <w:sz w:val="22"/>
          <w:szCs w:val="22"/>
          <w:lang w:val="ro-RO"/>
        </w:rPr>
        <w:t>Conclusions</w:t>
      </w:r>
      <w:proofErr w:type="spellEnd"/>
      <w:r w:rsidRPr="00C24B52">
        <w:rPr>
          <w:rFonts w:ascii="Calibri" w:hAnsi="Calibri" w:cs="Calibri"/>
          <w:sz w:val="22"/>
          <w:szCs w:val="22"/>
          <w:lang w:val="ro-RO"/>
        </w:rPr>
        <w:t xml:space="preserve"> on </w:t>
      </w:r>
      <w:proofErr w:type="spellStart"/>
      <w:r w:rsidRPr="00C24B52">
        <w:rPr>
          <w:rFonts w:ascii="Calibri" w:hAnsi="Calibri" w:cs="Calibri"/>
          <w:sz w:val="22"/>
          <w:szCs w:val="22"/>
          <w:lang w:val="ro-RO"/>
        </w:rPr>
        <w:t>the</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recovery</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resilience</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and</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sustainability</w:t>
      </w:r>
      <w:proofErr w:type="spellEnd"/>
      <w:r w:rsidRPr="00C24B52">
        <w:rPr>
          <w:rFonts w:ascii="Calibri" w:hAnsi="Calibri" w:cs="Calibri"/>
          <w:sz w:val="22"/>
          <w:szCs w:val="22"/>
          <w:lang w:val="ro-RO"/>
        </w:rPr>
        <w:t xml:space="preserve"> of </w:t>
      </w:r>
      <w:proofErr w:type="spellStart"/>
      <w:r w:rsidRPr="00C24B52">
        <w:rPr>
          <w:rFonts w:ascii="Calibri" w:hAnsi="Calibri" w:cs="Calibri"/>
          <w:sz w:val="22"/>
          <w:szCs w:val="22"/>
          <w:lang w:val="ro-RO"/>
        </w:rPr>
        <w:t>the</w:t>
      </w:r>
      <w:proofErr w:type="spellEnd"/>
      <w:r w:rsidRPr="00C24B52">
        <w:rPr>
          <w:rFonts w:ascii="Calibri" w:hAnsi="Calibri" w:cs="Calibri"/>
          <w:sz w:val="22"/>
          <w:szCs w:val="22"/>
          <w:lang w:val="ro-RO"/>
        </w:rPr>
        <w:t xml:space="preserve"> cultural </w:t>
      </w:r>
      <w:proofErr w:type="spellStart"/>
      <w:r w:rsidRPr="00C24B52">
        <w:rPr>
          <w:rFonts w:ascii="Calibri" w:hAnsi="Calibri" w:cs="Calibri"/>
          <w:sz w:val="22"/>
          <w:szCs w:val="22"/>
          <w:lang w:val="ro-RO"/>
        </w:rPr>
        <w:t>and</w:t>
      </w:r>
      <w:proofErr w:type="spellEnd"/>
      <w:r w:rsidRPr="00C24B52">
        <w:rPr>
          <w:rFonts w:ascii="Calibri" w:hAnsi="Calibri" w:cs="Calibri"/>
          <w:sz w:val="22"/>
          <w:szCs w:val="22"/>
          <w:lang w:val="ro-RO"/>
        </w:rPr>
        <w:t xml:space="preserve"> creative </w:t>
      </w:r>
      <w:proofErr w:type="spellStart"/>
      <w:r w:rsidRPr="00C24B52">
        <w:rPr>
          <w:rFonts w:ascii="Calibri" w:hAnsi="Calibri" w:cs="Calibri"/>
          <w:sz w:val="22"/>
          <w:szCs w:val="22"/>
          <w:lang w:val="ro-RO"/>
        </w:rPr>
        <w:t>sectors</w:t>
      </w:r>
      <w:proofErr w:type="spellEnd"/>
      <w:r w:rsidRPr="00C24B52">
        <w:rPr>
          <w:rFonts w:ascii="Calibri" w:hAnsi="Calibri" w:cs="Calibri"/>
          <w:sz w:val="22"/>
          <w:szCs w:val="22"/>
          <w:lang w:val="ro-RO"/>
        </w:rPr>
        <w:t>, 2021</w:t>
      </w:r>
      <w:r w:rsidR="005342D8" w:rsidRPr="00BE1F04">
        <w:rPr>
          <w:rFonts w:ascii="Calibri" w:hAnsi="Calibri" w:cs="Calibri"/>
          <w:sz w:val="22"/>
          <w:szCs w:val="22"/>
          <w:lang w:val="ro-RO"/>
        </w:rPr>
        <w:t xml:space="preserve">, </w:t>
      </w:r>
      <w:hyperlink r:id="rId46" w:history="1">
        <w:r w:rsidR="005342D8" w:rsidRPr="00BE1F04">
          <w:rPr>
            <w:rStyle w:val="Hyperlink"/>
            <w:rFonts w:ascii="Calibri" w:hAnsi="Calibri" w:cs="Calibri"/>
            <w:sz w:val="22"/>
            <w:szCs w:val="22"/>
            <w:lang w:val="ro-RO"/>
          </w:rPr>
          <w:t>https://eur-lex.europa.eu/legal-content/RO/TXT/PDF/?uri=CELEX:52021XG0602(01)&amp;from=EN</w:t>
        </w:r>
      </w:hyperlink>
    </w:p>
    <w:p w14:paraId="4A12E327" w14:textId="4F9B0284" w:rsidR="005342D8" w:rsidRPr="00BE1F04" w:rsidRDefault="00C24B52" w:rsidP="00BE1F04">
      <w:pPr>
        <w:pStyle w:val="ListParagraph"/>
        <w:numPr>
          <w:ilvl w:val="0"/>
          <w:numId w:val="1"/>
        </w:numPr>
        <w:spacing w:line="276" w:lineRule="auto"/>
        <w:jc w:val="both"/>
        <w:rPr>
          <w:rFonts w:ascii="Calibri" w:hAnsi="Calibri" w:cs="Calibri"/>
          <w:sz w:val="22"/>
          <w:szCs w:val="22"/>
        </w:rPr>
      </w:pPr>
      <w:r w:rsidRPr="00C24B52">
        <w:rPr>
          <w:rFonts w:ascii="Calibri" w:hAnsi="Calibri" w:cs="Calibri"/>
          <w:sz w:val="22"/>
          <w:szCs w:val="22"/>
          <w:lang w:val="ro-RO"/>
        </w:rPr>
        <w:t xml:space="preserve">European </w:t>
      </w:r>
      <w:proofErr w:type="spellStart"/>
      <w:r w:rsidRPr="00C24B52">
        <w:rPr>
          <w:rFonts w:ascii="Calibri" w:hAnsi="Calibri" w:cs="Calibri"/>
          <w:sz w:val="22"/>
          <w:szCs w:val="22"/>
          <w:lang w:val="ro-RO"/>
        </w:rPr>
        <w:t>Court</w:t>
      </w:r>
      <w:proofErr w:type="spellEnd"/>
      <w:r w:rsidRPr="00C24B52">
        <w:rPr>
          <w:rFonts w:ascii="Calibri" w:hAnsi="Calibri" w:cs="Calibri"/>
          <w:sz w:val="22"/>
          <w:szCs w:val="22"/>
          <w:lang w:val="ro-RO"/>
        </w:rPr>
        <w:t xml:space="preserve"> of </w:t>
      </w:r>
      <w:proofErr w:type="spellStart"/>
      <w:r w:rsidRPr="00C24B52">
        <w:rPr>
          <w:rFonts w:ascii="Calibri" w:hAnsi="Calibri" w:cs="Calibri"/>
          <w:sz w:val="22"/>
          <w:szCs w:val="22"/>
          <w:lang w:val="ro-RO"/>
        </w:rPr>
        <w:t>Auditors</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Quick</w:t>
      </w:r>
      <w:proofErr w:type="spellEnd"/>
      <w:r w:rsidRPr="00C24B52">
        <w:rPr>
          <w:rFonts w:ascii="Calibri" w:hAnsi="Calibri" w:cs="Calibri"/>
          <w:sz w:val="22"/>
          <w:szCs w:val="22"/>
          <w:lang w:val="ro-RO"/>
        </w:rPr>
        <w:t xml:space="preserve"> Case </w:t>
      </w:r>
      <w:proofErr w:type="spellStart"/>
      <w:r w:rsidRPr="00C24B52">
        <w:rPr>
          <w:rFonts w:ascii="Calibri" w:hAnsi="Calibri" w:cs="Calibri"/>
          <w:sz w:val="22"/>
          <w:szCs w:val="22"/>
          <w:lang w:val="ro-RO"/>
        </w:rPr>
        <w:t>Study</w:t>
      </w:r>
      <w:proofErr w:type="spellEnd"/>
      <w:r w:rsidRPr="00C24B52">
        <w:rPr>
          <w:rFonts w:ascii="Calibri" w:hAnsi="Calibri" w:cs="Calibri"/>
          <w:sz w:val="22"/>
          <w:szCs w:val="22"/>
          <w:lang w:val="ro-RO"/>
        </w:rPr>
        <w:t xml:space="preserve"> - </w:t>
      </w:r>
      <w:proofErr w:type="spellStart"/>
      <w:r w:rsidRPr="00C24B52">
        <w:rPr>
          <w:rFonts w:ascii="Calibri" w:hAnsi="Calibri" w:cs="Calibri"/>
          <w:sz w:val="22"/>
          <w:szCs w:val="22"/>
          <w:lang w:val="ro-RO"/>
        </w:rPr>
        <w:t>Sustainability</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Reporting</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Taking</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stock</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across</w:t>
      </w:r>
      <w:proofErr w:type="spellEnd"/>
      <w:r w:rsidRPr="00C24B52">
        <w:rPr>
          <w:rFonts w:ascii="Calibri" w:hAnsi="Calibri" w:cs="Calibri"/>
          <w:sz w:val="22"/>
          <w:szCs w:val="22"/>
          <w:lang w:val="ro-RO"/>
        </w:rPr>
        <w:t xml:space="preserve"> EU </w:t>
      </w:r>
      <w:proofErr w:type="spellStart"/>
      <w:r w:rsidRPr="00C24B52">
        <w:rPr>
          <w:rFonts w:ascii="Calibri" w:hAnsi="Calibri" w:cs="Calibri"/>
          <w:sz w:val="22"/>
          <w:szCs w:val="22"/>
          <w:lang w:val="ro-RO"/>
        </w:rPr>
        <w:t>institutions</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and</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agencies</w:t>
      </w:r>
      <w:proofErr w:type="spellEnd"/>
      <w:r w:rsidRPr="00C24B52">
        <w:rPr>
          <w:rFonts w:ascii="Calibri" w:hAnsi="Calibri" w:cs="Calibri"/>
          <w:sz w:val="22"/>
          <w:szCs w:val="22"/>
          <w:lang w:val="ro-RO"/>
        </w:rPr>
        <w:t>, 2019</w:t>
      </w:r>
      <w:r w:rsidR="002F364C" w:rsidRPr="00BE1F04">
        <w:rPr>
          <w:rFonts w:ascii="Calibri" w:hAnsi="Calibri" w:cs="Calibri"/>
          <w:sz w:val="22"/>
          <w:szCs w:val="22"/>
          <w:lang w:val="ro-RO"/>
        </w:rPr>
        <w:t xml:space="preserve">, </w:t>
      </w:r>
      <w:hyperlink r:id="rId47" w:history="1">
        <w:r w:rsidR="002F364C" w:rsidRPr="00BE1F04">
          <w:rPr>
            <w:rStyle w:val="Hyperlink"/>
            <w:rFonts w:ascii="Calibri" w:hAnsi="Calibri" w:cs="Calibri"/>
            <w:sz w:val="22"/>
            <w:szCs w:val="22"/>
            <w:lang w:val="ro-RO"/>
          </w:rPr>
          <w:t>https://www.eca.europa.eu/lists/ecadocuments/rcr_reporting_on_sustainability/rcr_reporting_on_sustainability_ro.pdf</w:t>
        </w:r>
      </w:hyperlink>
    </w:p>
    <w:p w14:paraId="521D1AD3" w14:textId="60F443E5" w:rsidR="002F364C" w:rsidRPr="00BE1F04" w:rsidRDefault="00C24B52" w:rsidP="00BE1F04">
      <w:pPr>
        <w:pStyle w:val="ListParagraph"/>
        <w:numPr>
          <w:ilvl w:val="0"/>
          <w:numId w:val="1"/>
        </w:numPr>
        <w:spacing w:line="276" w:lineRule="auto"/>
        <w:jc w:val="both"/>
        <w:rPr>
          <w:rStyle w:val="Hyperlink"/>
          <w:rFonts w:ascii="Calibri" w:hAnsi="Calibri" w:cs="Calibri"/>
          <w:color w:val="auto"/>
          <w:sz w:val="22"/>
          <w:szCs w:val="22"/>
          <w:u w:val="none"/>
        </w:rPr>
      </w:pPr>
      <w:proofErr w:type="spellStart"/>
      <w:r w:rsidRPr="00C24B52">
        <w:rPr>
          <w:rFonts w:ascii="Calibri" w:hAnsi="Calibri" w:cs="Calibri"/>
          <w:sz w:val="22"/>
          <w:szCs w:val="22"/>
          <w:lang w:val="ro-RO"/>
        </w:rPr>
        <w:t>Government</w:t>
      </w:r>
      <w:proofErr w:type="spellEnd"/>
      <w:r w:rsidRPr="00C24B52">
        <w:rPr>
          <w:rFonts w:ascii="Calibri" w:hAnsi="Calibri" w:cs="Calibri"/>
          <w:sz w:val="22"/>
          <w:szCs w:val="22"/>
          <w:lang w:val="ro-RO"/>
        </w:rPr>
        <w:t xml:space="preserve"> of Romania, National </w:t>
      </w:r>
      <w:proofErr w:type="spellStart"/>
      <w:r w:rsidRPr="00C24B52">
        <w:rPr>
          <w:rFonts w:ascii="Calibri" w:hAnsi="Calibri" w:cs="Calibri"/>
          <w:sz w:val="22"/>
          <w:szCs w:val="22"/>
          <w:lang w:val="ro-RO"/>
        </w:rPr>
        <w:t>Strategy</w:t>
      </w:r>
      <w:proofErr w:type="spellEnd"/>
      <w:r w:rsidRPr="00C24B52">
        <w:rPr>
          <w:rFonts w:ascii="Calibri" w:hAnsi="Calibri" w:cs="Calibri"/>
          <w:sz w:val="22"/>
          <w:szCs w:val="22"/>
          <w:lang w:val="ro-RO"/>
        </w:rPr>
        <w:t xml:space="preserve"> for </w:t>
      </w:r>
      <w:proofErr w:type="spellStart"/>
      <w:r w:rsidRPr="00C24B52">
        <w:rPr>
          <w:rFonts w:ascii="Calibri" w:hAnsi="Calibri" w:cs="Calibri"/>
          <w:sz w:val="22"/>
          <w:szCs w:val="22"/>
          <w:lang w:val="ro-RO"/>
        </w:rPr>
        <w:t>Sustainable</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Development</w:t>
      </w:r>
      <w:proofErr w:type="spellEnd"/>
      <w:r w:rsidRPr="00C24B52">
        <w:rPr>
          <w:rFonts w:ascii="Calibri" w:hAnsi="Calibri" w:cs="Calibri"/>
          <w:sz w:val="22"/>
          <w:szCs w:val="22"/>
          <w:lang w:val="ro-RO"/>
        </w:rPr>
        <w:t xml:space="preserve"> of Romania 2030, 2018</w:t>
      </w:r>
      <w:r w:rsidR="00EC51BB" w:rsidRPr="00BE1F04">
        <w:rPr>
          <w:rFonts w:ascii="Calibri" w:hAnsi="Calibri" w:cs="Calibri"/>
          <w:sz w:val="22"/>
          <w:szCs w:val="22"/>
          <w:lang w:val="ro-RO"/>
        </w:rPr>
        <w:t xml:space="preserve">, </w:t>
      </w:r>
      <w:hyperlink r:id="rId48" w:history="1">
        <w:r w:rsidR="002654AA" w:rsidRPr="00BE1F04">
          <w:rPr>
            <w:rStyle w:val="Hyperlink"/>
            <w:rFonts w:ascii="Calibri" w:hAnsi="Calibri" w:cs="Calibri"/>
            <w:sz w:val="22"/>
            <w:szCs w:val="22"/>
            <w:lang w:val="ro-RO"/>
          </w:rPr>
          <w:t>https://www.edu.ro/sites/default/files/Strategia-nationala-pentru-dezvoltarea-durabila-a-Rom%C3%A2niei-2030.pdf</w:t>
        </w:r>
      </w:hyperlink>
    </w:p>
    <w:p w14:paraId="14D7BB6A" w14:textId="6DB3D42F" w:rsidR="00AB370B" w:rsidRPr="00BE1F04" w:rsidRDefault="00C24B52" w:rsidP="00BE1F04">
      <w:pPr>
        <w:pStyle w:val="ListParagraph"/>
        <w:numPr>
          <w:ilvl w:val="0"/>
          <w:numId w:val="1"/>
        </w:numPr>
        <w:spacing w:line="276" w:lineRule="auto"/>
        <w:jc w:val="both"/>
        <w:rPr>
          <w:rFonts w:ascii="Calibri" w:hAnsi="Calibri" w:cs="Calibri"/>
          <w:sz w:val="22"/>
          <w:szCs w:val="22"/>
        </w:rPr>
      </w:pPr>
      <w:proofErr w:type="spellStart"/>
      <w:r w:rsidRPr="00C24B52">
        <w:rPr>
          <w:rFonts w:ascii="Calibri" w:hAnsi="Calibri" w:cs="Calibri"/>
          <w:sz w:val="22"/>
          <w:szCs w:val="22"/>
          <w:lang w:val="ro-RO"/>
        </w:rPr>
        <w:t>Government</w:t>
      </w:r>
      <w:proofErr w:type="spellEnd"/>
      <w:r w:rsidRPr="00C24B52">
        <w:rPr>
          <w:rFonts w:ascii="Calibri" w:hAnsi="Calibri" w:cs="Calibri"/>
          <w:sz w:val="22"/>
          <w:szCs w:val="22"/>
          <w:lang w:val="ro-RO"/>
        </w:rPr>
        <w:t xml:space="preserve"> of Romania, </w:t>
      </w:r>
      <w:proofErr w:type="spellStart"/>
      <w:r w:rsidRPr="00C24B52">
        <w:rPr>
          <w:rFonts w:ascii="Calibri" w:hAnsi="Calibri" w:cs="Calibri"/>
          <w:sz w:val="22"/>
          <w:szCs w:val="22"/>
          <w:lang w:val="ro-RO"/>
        </w:rPr>
        <w:t>Tourism</w:t>
      </w:r>
      <w:proofErr w:type="spellEnd"/>
      <w:r w:rsidRPr="00C24B52">
        <w:rPr>
          <w:rFonts w:ascii="Calibri" w:hAnsi="Calibri" w:cs="Calibri"/>
          <w:sz w:val="22"/>
          <w:szCs w:val="22"/>
          <w:lang w:val="ro-RO"/>
        </w:rPr>
        <w:t xml:space="preserve"> Investment Master Plan</w:t>
      </w:r>
      <w:r w:rsidR="00AB370B" w:rsidRPr="00BE1F04">
        <w:rPr>
          <w:rFonts w:ascii="Calibri" w:hAnsi="Calibri" w:cs="Calibri"/>
          <w:sz w:val="22"/>
          <w:szCs w:val="22"/>
        </w:rPr>
        <w:t xml:space="preserve">, </w:t>
      </w:r>
      <w:r w:rsidR="00AB370B" w:rsidRPr="00BE1F04">
        <w:rPr>
          <w:rFonts w:ascii="Calibri" w:hAnsi="Calibri" w:cs="Calibri"/>
          <w:sz w:val="22"/>
          <w:szCs w:val="22"/>
          <w:lang w:val="ro-RO"/>
        </w:rPr>
        <w:t xml:space="preserve">2017, </w:t>
      </w:r>
      <w:hyperlink r:id="rId49" w:history="1">
        <w:r w:rsidR="00AB370B" w:rsidRPr="00BE1F04">
          <w:rPr>
            <w:rStyle w:val="Hyperlink"/>
            <w:rFonts w:ascii="Calibri" w:hAnsi="Calibri" w:cs="Calibri"/>
            <w:sz w:val="22"/>
            <w:szCs w:val="22"/>
            <w:lang w:val="ro-RO"/>
          </w:rPr>
          <w:t>https://legislatie.just.ro/Public/DetaliiDocument/192301</w:t>
        </w:r>
      </w:hyperlink>
    </w:p>
    <w:p w14:paraId="756AD87F" w14:textId="28E6B8A5" w:rsidR="002654AA" w:rsidRPr="00BE1F04" w:rsidRDefault="00C24B52" w:rsidP="00BE1F04">
      <w:pPr>
        <w:pStyle w:val="ListParagraph"/>
        <w:numPr>
          <w:ilvl w:val="0"/>
          <w:numId w:val="1"/>
        </w:numPr>
        <w:spacing w:line="276" w:lineRule="auto"/>
        <w:jc w:val="both"/>
        <w:rPr>
          <w:rFonts w:ascii="Calibri" w:hAnsi="Calibri" w:cs="Calibri"/>
          <w:sz w:val="22"/>
          <w:szCs w:val="22"/>
        </w:rPr>
      </w:pPr>
      <w:proofErr w:type="spellStart"/>
      <w:r w:rsidRPr="00C24B52">
        <w:rPr>
          <w:rFonts w:ascii="Calibri" w:hAnsi="Calibri" w:cs="Calibri"/>
          <w:sz w:val="22"/>
          <w:szCs w:val="22"/>
          <w:lang w:val="ro-RO"/>
        </w:rPr>
        <w:t>Ministry</w:t>
      </w:r>
      <w:proofErr w:type="spellEnd"/>
      <w:r w:rsidRPr="00C24B52">
        <w:rPr>
          <w:rFonts w:ascii="Calibri" w:hAnsi="Calibri" w:cs="Calibri"/>
          <w:sz w:val="22"/>
          <w:szCs w:val="22"/>
          <w:lang w:val="ro-RO"/>
        </w:rPr>
        <w:t xml:space="preserve"> of </w:t>
      </w:r>
      <w:proofErr w:type="spellStart"/>
      <w:r w:rsidRPr="00C24B52">
        <w:rPr>
          <w:rFonts w:ascii="Calibri" w:hAnsi="Calibri" w:cs="Calibri"/>
          <w:sz w:val="22"/>
          <w:szCs w:val="22"/>
          <w:lang w:val="ro-RO"/>
        </w:rPr>
        <w:t>Entrepreneurship</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and</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Tourism</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Romania's</w:t>
      </w:r>
      <w:proofErr w:type="spellEnd"/>
      <w:r w:rsidRPr="00C24B52">
        <w:rPr>
          <w:rFonts w:ascii="Calibri" w:hAnsi="Calibri" w:cs="Calibri"/>
          <w:sz w:val="22"/>
          <w:szCs w:val="22"/>
          <w:lang w:val="ro-RO"/>
        </w:rPr>
        <w:t xml:space="preserve"> National </w:t>
      </w:r>
      <w:proofErr w:type="spellStart"/>
      <w:r w:rsidRPr="00C24B52">
        <w:rPr>
          <w:rFonts w:ascii="Calibri" w:hAnsi="Calibri" w:cs="Calibri"/>
          <w:sz w:val="22"/>
          <w:szCs w:val="22"/>
          <w:lang w:val="ro-RO"/>
        </w:rPr>
        <w:t>Strategy</w:t>
      </w:r>
      <w:proofErr w:type="spellEnd"/>
      <w:r w:rsidRPr="00C24B52">
        <w:rPr>
          <w:rFonts w:ascii="Calibri" w:hAnsi="Calibri" w:cs="Calibri"/>
          <w:sz w:val="22"/>
          <w:szCs w:val="22"/>
          <w:lang w:val="ro-RO"/>
        </w:rPr>
        <w:t xml:space="preserve"> for </w:t>
      </w:r>
      <w:proofErr w:type="spellStart"/>
      <w:r w:rsidRPr="00C24B52">
        <w:rPr>
          <w:rFonts w:ascii="Calibri" w:hAnsi="Calibri" w:cs="Calibri"/>
          <w:sz w:val="22"/>
          <w:szCs w:val="22"/>
          <w:lang w:val="ro-RO"/>
        </w:rPr>
        <w:t>Tourism</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Development</w:t>
      </w:r>
      <w:proofErr w:type="spellEnd"/>
      <w:r w:rsidRPr="00C24B52">
        <w:rPr>
          <w:rFonts w:ascii="Calibri" w:hAnsi="Calibri" w:cs="Calibri"/>
          <w:sz w:val="22"/>
          <w:szCs w:val="22"/>
          <w:lang w:val="ro-RO"/>
        </w:rPr>
        <w:t xml:space="preserve"> 2023 – 2035, 2023</w:t>
      </w:r>
      <w:r w:rsidR="000946BF" w:rsidRPr="00BE1F04">
        <w:rPr>
          <w:rFonts w:ascii="Calibri" w:hAnsi="Calibri" w:cs="Calibri"/>
          <w:sz w:val="22"/>
          <w:szCs w:val="22"/>
          <w:lang w:val="ro-RO"/>
        </w:rPr>
        <w:t xml:space="preserve">, </w:t>
      </w:r>
      <w:hyperlink r:id="rId50" w:history="1">
        <w:r w:rsidR="00D6313A" w:rsidRPr="00BE1F04">
          <w:rPr>
            <w:rStyle w:val="Hyperlink"/>
            <w:rFonts w:ascii="Calibri" w:hAnsi="Calibri" w:cs="Calibri"/>
            <w:sz w:val="22"/>
            <w:szCs w:val="22"/>
            <w:lang w:val="ro-RO"/>
          </w:rPr>
          <w:t>https://turism.gov.ro/web/wp-content/uploads/2022/11/SNRDT-actualizat-var-pt-HG-2023-2035.pdf</w:t>
        </w:r>
      </w:hyperlink>
    </w:p>
    <w:p w14:paraId="08C6C56D" w14:textId="452E4923" w:rsidR="00AB370B" w:rsidRPr="00701114" w:rsidRDefault="00C24B52" w:rsidP="00BE1F04">
      <w:pPr>
        <w:pStyle w:val="ListParagraph"/>
        <w:numPr>
          <w:ilvl w:val="0"/>
          <w:numId w:val="1"/>
        </w:numPr>
        <w:spacing w:line="276" w:lineRule="auto"/>
        <w:jc w:val="both"/>
        <w:rPr>
          <w:rFonts w:ascii="Calibri" w:hAnsi="Calibri" w:cs="Calibri"/>
          <w:sz w:val="22"/>
          <w:szCs w:val="22"/>
        </w:rPr>
      </w:pPr>
      <w:r w:rsidRPr="00C24B52">
        <w:rPr>
          <w:rFonts w:ascii="Calibri" w:hAnsi="Calibri" w:cs="Calibri"/>
          <w:sz w:val="22"/>
          <w:szCs w:val="22"/>
        </w:rPr>
        <w:t>Ministry of Culture, Strategy for Culture and National Heritage</w:t>
      </w:r>
      <w:r w:rsidRPr="00C24B52">
        <w:rPr>
          <w:rFonts w:ascii="Calibri" w:hAnsi="Calibri" w:cs="Calibri"/>
          <w:sz w:val="22"/>
          <w:szCs w:val="22"/>
        </w:rPr>
        <w:t xml:space="preserve"> </w:t>
      </w:r>
      <w:r w:rsidR="00685D44" w:rsidRPr="00BE1F04">
        <w:rPr>
          <w:rFonts w:ascii="Calibri" w:hAnsi="Calibri" w:cs="Calibri"/>
          <w:sz w:val="22"/>
          <w:szCs w:val="22"/>
        </w:rPr>
        <w:t>2016-2022</w:t>
      </w:r>
      <w:r w:rsidR="00621B56" w:rsidRPr="00BE1F04">
        <w:rPr>
          <w:rFonts w:ascii="Calibri" w:hAnsi="Calibri" w:cs="Calibri"/>
          <w:sz w:val="22"/>
          <w:szCs w:val="22"/>
        </w:rPr>
        <w:t>, 2016</w:t>
      </w:r>
      <w:r w:rsidR="00627C30" w:rsidRPr="00BE1F04">
        <w:rPr>
          <w:rFonts w:ascii="Calibri" w:hAnsi="Calibri" w:cs="Calibri"/>
          <w:sz w:val="22"/>
          <w:szCs w:val="22"/>
        </w:rPr>
        <w:t xml:space="preserve">, </w:t>
      </w:r>
      <w:hyperlink r:id="rId51" w:history="1">
        <w:r w:rsidR="00627C30" w:rsidRPr="00BE1F04">
          <w:rPr>
            <w:rStyle w:val="Hyperlink"/>
            <w:rFonts w:ascii="Calibri" w:hAnsi="Calibri" w:cs="Calibri"/>
            <w:sz w:val="22"/>
            <w:szCs w:val="22"/>
          </w:rPr>
          <w:t>https://www.cultura.ro/sites/default/files/inline-files/_SCPN%202016-2022inavizare.pdf</w:t>
        </w:r>
      </w:hyperlink>
    </w:p>
    <w:p w14:paraId="465DCF77" w14:textId="77777777" w:rsidR="00701114" w:rsidRPr="00BE1F04" w:rsidRDefault="00701114" w:rsidP="00701114">
      <w:pPr>
        <w:pStyle w:val="ListParagraph"/>
        <w:numPr>
          <w:ilvl w:val="0"/>
          <w:numId w:val="1"/>
        </w:numPr>
        <w:spacing w:line="276" w:lineRule="auto"/>
        <w:jc w:val="both"/>
        <w:rPr>
          <w:rFonts w:ascii="Calibri" w:hAnsi="Calibri" w:cs="Calibri"/>
          <w:sz w:val="22"/>
          <w:szCs w:val="22"/>
          <w:lang w:val="nl-BE"/>
        </w:rPr>
      </w:pPr>
      <w:r w:rsidRPr="00C24B52">
        <w:rPr>
          <w:rFonts w:ascii="Calibri" w:hAnsi="Calibri" w:cs="Calibri"/>
          <w:sz w:val="22"/>
          <w:szCs w:val="22"/>
          <w:lang w:val="nl-BE"/>
        </w:rPr>
        <w:t>South</w:t>
      </w:r>
      <w:r>
        <w:rPr>
          <w:rFonts w:ascii="Calibri" w:hAnsi="Calibri" w:cs="Calibri"/>
          <w:sz w:val="22"/>
          <w:szCs w:val="22"/>
          <w:lang w:val="nl-BE"/>
        </w:rPr>
        <w:t xml:space="preserve"> W</w:t>
      </w:r>
      <w:r w:rsidRPr="00C24B52">
        <w:rPr>
          <w:rFonts w:ascii="Calibri" w:hAnsi="Calibri" w:cs="Calibri"/>
          <w:sz w:val="22"/>
          <w:szCs w:val="22"/>
          <w:lang w:val="nl-BE"/>
        </w:rPr>
        <w:t>est Oltenia Regional Development Agency, Regional Development Plan of the South</w:t>
      </w:r>
      <w:r>
        <w:rPr>
          <w:rFonts w:ascii="Calibri" w:hAnsi="Calibri" w:cs="Calibri"/>
          <w:sz w:val="22"/>
          <w:szCs w:val="22"/>
          <w:lang w:val="nl-BE"/>
        </w:rPr>
        <w:t xml:space="preserve"> W</w:t>
      </w:r>
      <w:r w:rsidRPr="00C24B52">
        <w:rPr>
          <w:rFonts w:ascii="Calibri" w:hAnsi="Calibri" w:cs="Calibri"/>
          <w:sz w:val="22"/>
          <w:szCs w:val="22"/>
          <w:lang w:val="nl-BE"/>
        </w:rPr>
        <w:t>est Oltenia Region 2021-2027</w:t>
      </w:r>
      <w:r w:rsidRPr="00BE1F04">
        <w:rPr>
          <w:rFonts w:ascii="Calibri" w:hAnsi="Calibri" w:cs="Calibri"/>
          <w:sz w:val="22"/>
          <w:szCs w:val="22"/>
          <w:lang w:val="nl-BE"/>
        </w:rPr>
        <w:t xml:space="preserve">, </w:t>
      </w:r>
      <w:r w:rsidRPr="00BE1F04">
        <w:rPr>
          <w:rFonts w:ascii="Calibri" w:hAnsi="Calibri" w:cs="Calibri"/>
          <w:sz w:val="22"/>
          <w:szCs w:val="22"/>
          <w:lang w:val="ro-RO"/>
        </w:rPr>
        <w:t xml:space="preserve">2022, </w:t>
      </w:r>
      <w:hyperlink r:id="rId52" w:history="1">
        <w:r w:rsidRPr="00BE1F04">
          <w:rPr>
            <w:rStyle w:val="Hyperlink"/>
            <w:rFonts w:ascii="Calibri" w:hAnsi="Calibri" w:cs="Calibri"/>
            <w:sz w:val="22"/>
            <w:szCs w:val="22"/>
            <w:lang w:val="ro-RO"/>
          </w:rPr>
          <w:t>https://pr2021-2027.adroltenia.ro/pdr-planul-de-dezvoltare-regionala-2021-2027/</w:t>
        </w:r>
      </w:hyperlink>
    </w:p>
    <w:p w14:paraId="4445D734" w14:textId="77777777" w:rsidR="00701114" w:rsidRPr="00BE1F04" w:rsidRDefault="00701114" w:rsidP="00701114">
      <w:pPr>
        <w:pStyle w:val="ListParagraph"/>
        <w:spacing w:line="276" w:lineRule="auto"/>
        <w:jc w:val="both"/>
        <w:rPr>
          <w:rFonts w:ascii="Calibri" w:hAnsi="Calibri" w:cs="Calibri"/>
          <w:sz w:val="22"/>
          <w:szCs w:val="22"/>
        </w:rPr>
      </w:pPr>
    </w:p>
    <w:p w14:paraId="27B4B35B" w14:textId="6A2C8B67" w:rsidR="00F7612A" w:rsidRPr="00BE1F04" w:rsidRDefault="00CC7ED5" w:rsidP="00BE1F04">
      <w:pPr>
        <w:spacing w:line="276" w:lineRule="auto"/>
        <w:jc w:val="both"/>
        <w:rPr>
          <w:rFonts w:ascii="Calibri" w:hAnsi="Calibri" w:cs="Calibri"/>
          <w:b/>
          <w:bCs/>
          <w:sz w:val="22"/>
          <w:szCs w:val="22"/>
          <w:lang w:val="nl-BE"/>
        </w:rPr>
      </w:pPr>
      <w:r w:rsidRPr="00CC7ED5">
        <w:rPr>
          <w:rFonts w:ascii="Calibri" w:hAnsi="Calibri" w:cs="Calibri"/>
          <w:b/>
          <w:bCs/>
          <w:sz w:val="22"/>
          <w:szCs w:val="22"/>
        </w:rPr>
        <w:t>Priority</w:t>
      </w:r>
      <w:r w:rsidR="00F7612A" w:rsidRPr="00BE1F04">
        <w:rPr>
          <w:rFonts w:ascii="Calibri" w:hAnsi="Calibri" w:cs="Calibri"/>
          <w:b/>
          <w:bCs/>
          <w:sz w:val="22"/>
          <w:szCs w:val="22"/>
          <w:lang w:val="nl-BE"/>
        </w:rPr>
        <w:t xml:space="preserve"> 8</w:t>
      </w:r>
    </w:p>
    <w:p w14:paraId="014541D1" w14:textId="6CCD2684" w:rsidR="00AB370B" w:rsidRPr="00BE1F04" w:rsidRDefault="00C24B52" w:rsidP="00BE1F04">
      <w:pPr>
        <w:pStyle w:val="ListParagraph"/>
        <w:numPr>
          <w:ilvl w:val="0"/>
          <w:numId w:val="2"/>
        </w:numPr>
        <w:spacing w:line="276" w:lineRule="auto"/>
        <w:jc w:val="both"/>
        <w:rPr>
          <w:rFonts w:ascii="Calibri" w:hAnsi="Calibri" w:cs="Calibri"/>
          <w:sz w:val="22"/>
          <w:szCs w:val="22"/>
        </w:rPr>
      </w:pPr>
      <w:r w:rsidRPr="00C24B52">
        <w:rPr>
          <w:rFonts w:ascii="Calibri" w:hAnsi="Calibri" w:cs="Calibri"/>
          <w:sz w:val="22"/>
          <w:szCs w:val="22"/>
        </w:rPr>
        <w:t>European Commission, Characteristics and performance of public administration in the EU28: Romania, 2018</w:t>
      </w:r>
      <w:r w:rsidR="00AB370B" w:rsidRPr="00BE1F04">
        <w:rPr>
          <w:rFonts w:ascii="Calibri" w:hAnsi="Calibri" w:cs="Calibri"/>
          <w:sz w:val="22"/>
          <w:szCs w:val="22"/>
        </w:rPr>
        <w:t xml:space="preserve">, </w:t>
      </w:r>
      <w:hyperlink r:id="rId53" w:history="1">
        <w:r w:rsidR="00AB370B" w:rsidRPr="00BE1F04">
          <w:rPr>
            <w:rStyle w:val="Hyperlink"/>
            <w:rFonts w:ascii="Calibri" w:hAnsi="Calibri" w:cs="Calibri"/>
            <w:sz w:val="22"/>
            <w:szCs w:val="22"/>
          </w:rPr>
          <w:t>https://op.europa.eu/ro/publication-detail/-/publication/90311e18-95fe-11e8-8bc1-01aa75ed71a1/language-en</w:t>
        </w:r>
      </w:hyperlink>
    </w:p>
    <w:p w14:paraId="54FBDB78" w14:textId="218232C7" w:rsidR="00AB370B" w:rsidRPr="00BE1F04" w:rsidRDefault="00C24B52" w:rsidP="00BE1F04">
      <w:pPr>
        <w:pStyle w:val="ListParagraph"/>
        <w:numPr>
          <w:ilvl w:val="0"/>
          <w:numId w:val="2"/>
        </w:numPr>
        <w:spacing w:line="276" w:lineRule="auto"/>
        <w:jc w:val="both"/>
        <w:rPr>
          <w:rFonts w:ascii="Calibri" w:hAnsi="Calibri" w:cs="Calibri"/>
          <w:sz w:val="22"/>
          <w:szCs w:val="22"/>
        </w:rPr>
      </w:pPr>
      <w:r w:rsidRPr="00C24B52">
        <w:rPr>
          <w:rFonts w:ascii="Calibri" w:eastAsia="Times New Roman" w:hAnsi="Calibri" w:cs="Calibri"/>
          <w:color w:val="000000"/>
          <w:sz w:val="22"/>
          <w:szCs w:val="22"/>
          <w:shd w:val="clear" w:color="auto" w:fill="FFFFFF"/>
        </w:rPr>
        <w:lastRenderedPageBreak/>
        <w:t>European Commission, DG REFORM, Improving the European Administrative Area, 2023</w:t>
      </w:r>
      <w:r w:rsidR="00AB370B" w:rsidRPr="00BE1F04">
        <w:rPr>
          <w:rFonts w:ascii="Calibri" w:eastAsia="Times New Roman" w:hAnsi="Calibri" w:cs="Calibri"/>
          <w:color w:val="000000"/>
          <w:sz w:val="22"/>
          <w:szCs w:val="22"/>
          <w:shd w:val="clear" w:color="auto" w:fill="FFFFFF"/>
        </w:rPr>
        <w:t xml:space="preserve">, </w:t>
      </w:r>
      <w:hyperlink r:id="rId54" w:history="1">
        <w:r w:rsidR="00AB370B" w:rsidRPr="00BE1F04">
          <w:rPr>
            <w:rStyle w:val="Hyperlink"/>
            <w:rFonts w:ascii="Calibri" w:eastAsia="Times New Roman" w:hAnsi="Calibri" w:cs="Calibri"/>
            <w:sz w:val="22"/>
            <w:szCs w:val="22"/>
            <w:shd w:val="clear" w:color="auto" w:fill="FFFFFF"/>
          </w:rPr>
          <w:t>https://reform-support.ec.europa.eu/public-administration-and-governance-coordination/enhancing-european-administrative-space-compact_en</w:t>
        </w:r>
      </w:hyperlink>
    </w:p>
    <w:p w14:paraId="0655D72D" w14:textId="435B3930" w:rsidR="00837C24" w:rsidRPr="00BE1F04" w:rsidRDefault="00C24B52" w:rsidP="00BE1F04">
      <w:pPr>
        <w:pStyle w:val="ListParagraph"/>
        <w:numPr>
          <w:ilvl w:val="0"/>
          <w:numId w:val="2"/>
        </w:numPr>
        <w:spacing w:line="276" w:lineRule="auto"/>
        <w:jc w:val="both"/>
        <w:rPr>
          <w:rFonts w:ascii="Calibri" w:hAnsi="Calibri" w:cs="Calibri"/>
          <w:sz w:val="22"/>
          <w:szCs w:val="22"/>
          <w:lang w:val="nl-BE"/>
        </w:rPr>
      </w:pPr>
      <w:r w:rsidRPr="00C24B52">
        <w:rPr>
          <w:rFonts w:ascii="Calibri" w:hAnsi="Calibri" w:cs="Calibri"/>
          <w:sz w:val="22"/>
          <w:szCs w:val="22"/>
          <w:lang w:val="ro-RO"/>
        </w:rPr>
        <w:t xml:space="preserve">European </w:t>
      </w:r>
      <w:proofErr w:type="spellStart"/>
      <w:r w:rsidRPr="00C24B52">
        <w:rPr>
          <w:rFonts w:ascii="Calibri" w:hAnsi="Calibri" w:cs="Calibri"/>
          <w:sz w:val="22"/>
          <w:szCs w:val="22"/>
          <w:lang w:val="ro-RO"/>
        </w:rPr>
        <w:t>Commission</w:t>
      </w:r>
      <w:proofErr w:type="spellEnd"/>
      <w:r w:rsidRPr="00C24B52">
        <w:rPr>
          <w:rFonts w:ascii="Calibri" w:hAnsi="Calibri" w:cs="Calibri"/>
          <w:sz w:val="22"/>
          <w:szCs w:val="22"/>
          <w:lang w:val="ro-RO"/>
        </w:rPr>
        <w:t xml:space="preserve">, DG </w:t>
      </w:r>
      <w:proofErr w:type="spellStart"/>
      <w:r w:rsidRPr="00C24B52">
        <w:rPr>
          <w:rFonts w:ascii="Calibri" w:hAnsi="Calibri" w:cs="Calibri"/>
          <w:sz w:val="22"/>
          <w:szCs w:val="22"/>
          <w:lang w:val="ro-RO"/>
        </w:rPr>
        <w:t>Regio</w:t>
      </w:r>
      <w:proofErr w:type="spellEnd"/>
      <w:r w:rsidRPr="00C24B52">
        <w:rPr>
          <w:rFonts w:ascii="Calibri" w:hAnsi="Calibri" w:cs="Calibri"/>
          <w:sz w:val="22"/>
          <w:szCs w:val="22"/>
          <w:lang w:val="ro-RO"/>
        </w:rPr>
        <w:t xml:space="preserve">, Administrative </w:t>
      </w:r>
      <w:proofErr w:type="spellStart"/>
      <w:r w:rsidRPr="00C24B52">
        <w:rPr>
          <w:rFonts w:ascii="Calibri" w:hAnsi="Calibri" w:cs="Calibri"/>
          <w:sz w:val="22"/>
          <w:szCs w:val="22"/>
          <w:lang w:val="ro-RO"/>
        </w:rPr>
        <w:t>Capacity</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Roadmap</w:t>
      </w:r>
      <w:proofErr w:type="spellEnd"/>
      <w:r w:rsidRPr="00C24B52">
        <w:rPr>
          <w:rFonts w:ascii="Calibri" w:hAnsi="Calibri" w:cs="Calibri"/>
          <w:sz w:val="22"/>
          <w:szCs w:val="22"/>
          <w:lang w:val="ro-RO"/>
        </w:rPr>
        <w:t xml:space="preserve"> – </w:t>
      </w:r>
      <w:proofErr w:type="spellStart"/>
      <w:r w:rsidRPr="00C24B52">
        <w:rPr>
          <w:rFonts w:ascii="Calibri" w:hAnsi="Calibri" w:cs="Calibri"/>
          <w:sz w:val="22"/>
          <w:szCs w:val="22"/>
          <w:lang w:val="ro-RO"/>
        </w:rPr>
        <w:t>Practical</w:t>
      </w:r>
      <w:proofErr w:type="spellEnd"/>
      <w:r w:rsidRPr="00C24B52">
        <w:rPr>
          <w:rFonts w:ascii="Calibri" w:hAnsi="Calibri" w:cs="Calibri"/>
          <w:sz w:val="22"/>
          <w:szCs w:val="22"/>
          <w:lang w:val="ro-RO"/>
        </w:rPr>
        <w:t xml:space="preserve"> </w:t>
      </w:r>
      <w:proofErr w:type="spellStart"/>
      <w:r w:rsidRPr="00C24B52">
        <w:rPr>
          <w:rFonts w:ascii="Calibri" w:hAnsi="Calibri" w:cs="Calibri"/>
          <w:sz w:val="22"/>
          <w:szCs w:val="22"/>
          <w:lang w:val="ro-RO"/>
        </w:rPr>
        <w:t>Toolkit</w:t>
      </w:r>
      <w:proofErr w:type="spellEnd"/>
      <w:r w:rsidRPr="00C24B52">
        <w:rPr>
          <w:rFonts w:ascii="Calibri" w:hAnsi="Calibri" w:cs="Calibri"/>
          <w:sz w:val="22"/>
          <w:szCs w:val="22"/>
          <w:lang w:val="ro-RO"/>
        </w:rPr>
        <w:t>, 2020</w:t>
      </w:r>
      <w:r w:rsidR="00837C24" w:rsidRPr="00BE1F04">
        <w:rPr>
          <w:rFonts w:ascii="Calibri" w:hAnsi="Calibri" w:cs="Calibri"/>
          <w:sz w:val="22"/>
          <w:szCs w:val="22"/>
          <w:lang w:val="ro-RO"/>
        </w:rPr>
        <w:t xml:space="preserve">,  </w:t>
      </w:r>
    </w:p>
    <w:p w14:paraId="103AEB05" w14:textId="2D1F909C" w:rsidR="00AB370B" w:rsidRPr="00BE1F04" w:rsidRDefault="00571983" w:rsidP="00BE1F04">
      <w:pPr>
        <w:pStyle w:val="ListParagraph"/>
        <w:spacing w:line="276" w:lineRule="auto"/>
        <w:jc w:val="both"/>
        <w:rPr>
          <w:rFonts w:ascii="Calibri" w:hAnsi="Calibri" w:cs="Calibri"/>
          <w:color w:val="467886" w:themeColor="hyperlink"/>
          <w:sz w:val="22"/>
          <w:szCs w:val="22"/>
          <w:u w:val="single"/>
          <w:lang w:val="ro-RO"/>
        </w:rPr>
      </w:pPr>
      <w:hyperlink r:id="rId55" w:history="1">
        <w:r w:rsidRPr="00BE1F04">
          <w:rPr>
            <w:rStyle w:val="Hyperlink"/>
            <w:rFonts w:ascii="Calibri" w:hAnsi="Calibri" w:cs="Calibri"/>
            <w:sz w:val="22"/>
            <w:szCs w:val="22"/>
            <w:lang w:val="ro-RO"/>
          </w:rPr>
          <w:t>https://ec.europa.eu/regional_policy/ro/information/publications/guides/2020/roadmaps-for-administrative-capacity-building-practical-toolkit</w:t>
        </w:r>
      </w:hyperlink>
    </w:p>
    <w:p w14:paraId="519B5A47" w14:textId="5899A616" w:rsidR="00C24B52" w:rsidRPr="00C24B52" w:rsidRDefault="00C24B52" w:rsidP="00C24B52">
      <w:pPr>
        <w:pStyle w:val="ListParagraph"/>
        <w:numPr>
          <w:ilvl w:val="0"/>
          <w:numId w:val="2"/>
        </w:numPr>
        <w:spacing w:line="276" w:lineRule="auto"/>
        <w:jc w:val="both"/>
        <w:rPr>
          <w:rFonts w:ascii="Calibri" w:hAnsi="Calibri" w:cs="Calibri"/>
          <w:sz w:val="22"/>
          <w:szCs w:val="22"/>
        </w:rPr>
      </w:pPr>
      <w:r w:rsidRPr="00E36103">
        <w:rPr>
          <w:rFonts w:ascii="Calibri" w:eastAsia="Times New Roman" w:hAnsi="Calibri" w:cs="Calibri"/>
          <w:color w:val="000000"/>
          <w:sz w:val="22"/>
          <w:szCs w:val="22"/>
          <w:shd w:val="clear" w:color="auto" w:fill="FFFFFF"/>
        </w:rPr>
        <w:t>Ministry of Investments and European Projects, Evaluation reports of ROP interventions 2014-2020 - Stage II, Evaluation reports of ROP interventions 2014-2020 - Stage I, 2014-2023</w:t>
      </w:r>
    </w:p>
    <w:p w14:paraId="1AF9802C" w14:textId="77777777" w:rsidR="00C24B52" w:rsidRPr="00C24B52" w:rsidRDefault="00C24B52" w:rsidP="00BE1F04">
      <w:pPr>
        <w:pStyle w:val="ListParagraph"/>
        <w:numPr>
          <w:ilvl w:val="0"/>
          <w:numId w:val="2"/>
        </w:numPr>
        <w:spacing w:line="276" w:lineRule="auto"/>
        <w:jc w:val="both"/>
        <w:rPr>
          <w:rFonts w:ascii="Calibri" w:hAnsi="Calibri" w:cs="Calibri"/>
          <w:sz w:val="22"/>
          <w:szCs w:val="22"/>
        </w:rPr>
      </w:pPr>
      <w:r w:rsidRPr="00C24B52">
        <w:rPr>
          <w:rFonts w:ascii="Calibri" w:eastAsia="Times New Roman" w:hAnsi="Calibri" w:cs="Calibri"/>
          <w:color w:val="000000"/>
          <w:sz w:val="22"/>
          <w:szCs w:val="22"/>
          <w:shd w:val="clear" w:color="auto" w:fill="FFFFFF"/>
        </w:rPr>
        <w:t>Ministry of Investments and European Projects, Evaluation reports of the main interventions provided for within the priority axes of POCA 2014 – 2020, 2019, 2020, 2021 and 2022</w:t>
      </w:r>
    </w:p>
    <w:p w14:paraId="7F7395EE" w14:textId="2C61198A" w:rsidR="0010445F" w:rsidRPr="00701114" w:rsidRDefault="00C24B52" w:rsidP="00BE1F04">
      <w:pPr>
        <w:pStyle w:val="ListParagraph"/>
        <w:numPr>
          <w:ilvl w:val="0"/>
          <w:numId w:val="2"/>
        </w:numPr>
        <w:spacing w:line="276" w:lineRule="auto"/>
        <w:jc w:val="both"/>
        <w:rPr>
          <w:rFonts w:ascii="Calibri" w:hAnsi="Calibri" w:cs="Calibri"/>
          <w:sz w:val="22"/>
          <w:szCs w:val="22"/>
        </w:rPr>
      </w:pPr>
      <w:r w:rsidRPr="00C24B52">
        <w:rPr>
          <w:rFonts w:ascii="Calibri" w:hAnsi="Calibri" w:cs="Calibri"/>
          <w:sz w:val="22"/>
          <w:szCs w:val="22"/>
        </w:rPr>
        <w:t>OECD, Strengthening the governance of EU funds under cohesion policy</w:t>
      </w:r>
      <w:r w:rsidR="00824AE0" w:rsidRPr="00BE1F04">
        <w:rPr>
          <w:rFonts w:ascii="Calibri" w:hAnsi="Calibri" w:cs="Calibri"/>
          <w:sz w:val="22"/>
          <w:szCs w:val="22"/>
        </w:rPr>
        <w:t>, 2020</w:t>
      </w:r>
      <w:r w:rsidR="00DE69F7" w:rsidRPr="00BE1F04">
        <w:rPr>
          <w:rFonts w:ascii="Calibri" w:hAnsi="Calibri" w:cs="Calibri"/>
          <w:sz w:val="22"/>
          <w:szCs w:val="22"/>
        </w:rPr>
        <w:t xml:space="preserve">, </w:t>
      </w:r>
      <w:hyperlink r:id="rId56" w:history="1">
        <w:r w:rsidR="00E3663E" w:rsidRPr="00BE1F04">
          <w:rPr>
            <w:rStyle w:val="Hyperlink"/>
            <w:rFonts w:ascii="Calibri" w:hAnsi="Calibri" w:cs="Calibri"/>
            <w:sz w:val="22"/>
            <w:szCs w:val="22"/>
          </w:rPr>
          <w:t>https://www.oecd-ilibrary.org/urban-rural-and-regional-development/strengthening-governance-of-eu-funds-under-cohesion-policy_9b71c8d8-en</w:t>
        </w:r>
      </w:hyperlink>
    </w:p>
    <w:p w14:paraId="17D2BF02" w14:textId="77777777" w:rsidR="00701114" w:rsidRPr="00BE1F04" w:rsidRDefault="00701114" w:rsidP="00701114">
      <w:pPr>
        <w:pStyle w:val="ListParagraph"/>
        <w:numPr>
          <w:ilvl w:val="0"/>
          <w:numId w:val="2"/>
        </w:numPr>
        <w:spacing w:line="276" w:lineRule="auto"/>
        <w:jc w:val="both"/>
        <w:rPr>
          <w:rStyle w:val="Hyperlink"/>
          <w:rFonts w:ascii="Calibri" w:hAnsi="Calibri" w:cs="Calibri"/>
          <w:color w:val="auto"/>
          <w:sz w:val="22"/>
          <w:szCs w:val="22"/>
          <w:u w:val="none"/>
        </w:rPr>
      </w:pPr>
      <w:r w:rsidRPr="00C24B52">
        <w:rPr>
          <w:rFonts w:ascii="Calibri" w:eastAsia="Times New Roman" w:hAnsi="Calibri" w:cs="Calibri"/>
          <w:color w:val="000000"/>
          <w:sz w:val="22"/>
          <w:szCs w:val="22"/>
          <w:shd w:val="clear" w:color="auto" w:fill="FFFFFF"/>
        </w:rPr>
        <w:t xml:space="preserve">South West </w:t>
      </w:r>
      <w:proofErr w:type="spellStart"/>
      <w:r w:rsidRPr="00C24B52">
        <w:rPr>
          <w:rFonts w:ascii="Calibri" w:eastAsia="Times New Roman" w:hAnsi="Calibri" w:cs="Calibri"/>
          <w:color w:val="000000"/>
          <w:sz w:val="22"/>
          <w:szCs w:val="22"/>
          <w:shd w:val="clear" w:color="auto" w:fill="FFFFFF"/>
        </w:rPr>
        <w:t>Oltenia</w:t>
      </w:r>
      <w:proofErr w:type="spellEnd"/>
      <w:r w:rsidRPr="00C24B52">
        <w:rPr>
          <w:rFonts w:ascii="Calibri" w:eastAsia="Times New Roman" w:hAnsi="Calibri" w:cs="Calibri"/>
          <w:color w:val="000000"/>
          <w:sz w:val="22"/>
          <w:szCs w:val="22"/>
          <w:shd w:val="clear" w:color="auto" w:fill="FFFFFF"/>
        </w:rPr>
        <w:t xml:space="preserve"> Regional Development Agency, Roadmap for strengthening the administrative capacity of PR and RDA beneficiaries as AMPR 2021-2027, 2024</w:t>
      </w:r>
      <w:r w:rsidRPr="00BE1F04">
        <w:rPr>
          <w:rFonts w:ascii="Calibri" w:eastAsia="Times New Roman" w:hAnsi="Calibri" w:cs="Calibri"/>
          <w:color w:val="000000"/>
          <w:sz w:val="22"/>
          <w:szCs w:val="22"/>
          <w:shd w:val="clear" w:color="auto" w:fill="FFFFFF"/>
        </w:rPr>
        <w:t xml:space="preserve">, </w:t>
      </w:r>
      <w:hyperlink r:id="rId57" w:history="1">
        <w:r w:rsidRPr="00BE1F04">
          <w:rPr>
            <w:rStyle w:val="Hyperlink"/>
            <w:rFonts w:ascii="Calibri" w:eastAsia="Times New Roman" w:hAnsi="Calibri" w:cs="Calibri"/>
            <w:sz w:val="22"/>
            <w:szCs w:val="22"/>
            <w:shd w:val="clear" w:color="auto" w:fill="FFFFFF"/>
          </w:rPr>
          <w:t>https://pr2021-2027.adroltenia.ro/wp-content/uploads/2024/06/foaie-parcurs-ACB-SV-versiune-2024.pdf</w:t>
        </w:r>
      </w:hyperlink>
    </w:p>
    <w:p w14:paraId="7386DCD5" w14:textId="77777777" w:rsidR="00701114" w:rsidRPr="00BE1F04" w:rsidRDefault="00701114" w:rsidP="00701114">
      <w:pPr>
        <w:pStyle w:val="ListParagraph"/>
        <w:spacing w:line="276" w:lineRule="auto"/>
        <w:jc w:val="both"/>
        <w:rPr>
          <w:rFonts w:ascii="Calibri" w:hAnsi="Calibri" w:cs="Calibri"/>
          <w:sz w:val="22"/>
          <w:szCs w:val="22"/>
        </w:rPr>
      </w:pPr>
    </w:p>
    <w:p w14:paraId="367117BD" w14:textId="77777777" w:rsidR="00281D44" w:rsidRPr="006276DE" w:rsidRDefault="00281D44" w:rsidP="00BE1F04">
      <w:pPr>
        <w:pStyle w:val="ListParagraph"/>
        <w:spacing w:line="276" w:lineRule="auto"/>
        <w:jc w:val="both"/>
        <w:rPr>
          <w:rFonts w:ascii="Calibri" w:hAnsi="Calibri" w:cs="Calibri"/>
          <w:sz w:val="22"/>
          <w:szCs w:val="22"/>
        </w:rPr>
      </w:pPr>
    </w:p>
    <w:sectPr w:rsidR="00281D44" w:rsidRPr="006276DE">
      <w:headerReference w:type="default" r:id="rId58"/>
      <w:footerReference w:type="default" r:id="rId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1E308" w14:textId="77777777" w:rsidR="009E6A15" w:rsidRDefault="009E6A15" w:rsidP="008817C3">
      <w:pPr>
        <w:spacing w:after="0" w:line="240" w:lineRule="auto"/>
      </w:pPr>
      <w:r>
        <w:separator/>
      </w:r>
    </w:p>
  </w:endnote>
  <w:endnote w:type="continuationSeparator" w:id="0">
    <w:p w14:paraId="14592C46" w14:textId="77777777" w:rsidR="009E6A15" w:rsidRDefault="009E6A15" w:rsidP="008817C3">
      <w:pPr>
        <w:spacing w:after="0" w:line="240" w:lineRule="auto"/>
      </w:pPr>
      <w:r>
        <w:continuationSeparator/>
      </w:r>
    </w:p>
  </w:endnote>
  <w:endnote w:type="continuationNotice" w:id="1">
    <w:p w14:paraId="079D4D8F" w14:textId="77777777" w:rsidR="009E6A15" w:rsidRDefault="009E6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CEC94" w14:textId="77777777" w:rsidR="009E6A15" w:rsidRDefault="009E6A15" w:rsidP="008817C3">
      <w:pPr>
        <w:spacing w:after="0" w:line="240" w:lineRule="auto"/>
      </w:pPr>
      <w:r>
        <w:separator/>
      </w:r>
    </w:p>
  </w:footnote>
  <w:footnote w:type="continuationSeparator" w:id="0">
    <w:p w14:paraId="40D72BB4" w14:textId="77777777" w:rsidR="009E6A15" w:rsidRDefault="009E6A15" w:rsidP="008817C3">
      <w:pPr>
        <w:spacing w:after="0" w:line="240" w:lineRule="auto"/>
      </w:pPr>
      <w:r>
        <w:continuationSeparator/>
      </w:r>
    </w:p>
  </w:footnote>
  <w:footnote w:type="continuationNotice" w:id="1">
    <w:p w14:paraId="3BAE862C" w14:textId="77777777" w:rsidR="009E6A15" w:rsidRDefault="009E6A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709"/>
    <w:multiLevelType w:val="hybridMultilevel"/>
    <w:tmpl w:val="16DC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B5ADB"/>
    <w:multiLevelType w:val="hybridMultilevel"/>
    <w:tmpl w:val="B694E45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C3E06F6"/>
    <w:multiLevelType w:val="hybridMultilevel"/>
    <w:tmpl w:val="57FC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924E02"/>
    <w:multiLevelType w:val="hybridMultilevel"/>
    <w:tmpl w:val="F2F0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B242D"/>
    <w:multiLevelType w:val="hybridMultilevel"/>
    <w:tmpl w:val="05F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072073"/>
    <w:multiLevelType w:val="hybridMultilevel"/>
    <w:tmpl w:val="4D52AD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EDA64B9"/>
    <w:multiLevelType w:val="hybridMultilevel"/>
    <w:tmpl w:val="931C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820994">
    <w:abstractNumId w:val="5"/>
  </w:num>
  <w:num w:numId="2" w16cid:durableId="825240132">
    <w:abstractNumId w:val="1"/>
  </w:num>
  <w:num w:numId="3" w16cid:durableId="396708102">
    <w:abstractNumId w:val="2"/>
  </w:num>
  <w:num w:numId="4" w16cid:durableId="510531003">
    <w:abstractNumId w:val="4"/>
  </w:num>
  <w:num w:numId="5" w16cid:durableId="276376691">
    <w:abstractNumId w:val="3"/>
  </w:num>
  <w:num w:numId="6" w16cid:durableId="1567448016">
    <w:abstractNumId w:val="0"/>
  </w:num>
  <w:num w:numId="7" w16cid:durableId="219827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3701F"/>
    <w:rsid w:val="00050E8E"/>
    <w:rsid w:val="000540A5"/>
    <w:rsid w:val="00071CE5"/>
    <w:rsid w:val="000770E3"/>
    <w:rsid w:val="00090BB7"/>
    <w:rsid w:val="00094546"/>
    <w:rsid w:val="000946BF"/>
    <w:rsid w:val="000B24AE"/>
    <w:rsid w:val="000B6D88"/>
    <w:rsid w:val="000C198C"/>
    <w:rsid w:val="000C20C3"/>
    <w:rsid w:val="000F2303"/>
    <w:rsid w:val="0010445F"/>
    <w:rsid w:val="001329DD"/>
    <w:rsid w:val="0014278A"/>
    <w:rsid w:val="001472F7"/>
    <w:rsid w:val="00147387"/>
    <w:rsid w:val="00161D03"/>
    <w:rsid w:val="0016602B"/>
    <w:rsid w:val="00183D97"/>
    <w:rsid w:val="00190239"/>
    <w:rsid w:val="00196CC5"/>
    <w:rsid w:val="001A0009"/>
    <w:rsid w:val="001A771E"/>
    <w:rsid w:val="001B5C7F"/>
    <w:rsid w:val="001C0891"/>
    <w:rsid w:val="001C3F20"/>
    <w:rsid w:val="001C5BEF"/>
    <w:rsid w:val="001D19F9"/>
    <w:rsid w:val="001E214B"/>
    <w:rsid w:val="001E67D9"/>
    <w:rsid w:val="001E73DF"/>
    <w:rsid w:val="001E7E97"/>
    <w:rsid w:val="001F3564"/>
    <w:rsid w:val="00200910"/>
    <w:rsid w:val="002011D9"/>
    <w:rsid w:val="002079FC"/>
    <w:rsid w:val="00207D5C"/>
    <w:rsid w:val="00212301"/>
    <w:rsid w:val="00216028"/>
    <w:rsid w:val="00216FAA"/>
    <w:rsid w:val="00221B8A"/>
    <w:rsid w:val="00222963"/>
    <w:rsid w:val="00231211"/>
    <w:rsid w:val="0024068A"/>
    <w:rsid w:val="00250B27"/>
    <w:rsid w:val="00255EB2"/>
    <w:rsid w:val="00257B66"/>
    <w:rsid w:val="00261D8B"/>
    <w:rsid w:val="002654AA"/>
    <w:rsid w:val="00265DEF"/>
    <w:rsid w:val="002764E6"/>
    <w:rsid w:val="00281D44"/>
    <w:rsid w:val="00292873"/>
    <w:rsid w:val="002A2992"/>
    <w:rsid w:val="002B1F93"/>
    <w:rsid w:val="002D4C0C"/>
    <w:rsid w:val="002E545D"/>
    <w:rsid w:val="002F364C"/>
    <w:rsid w:val="003010CC"/>
    <w:rsid w:val="00303945"/>
    <w:rsid w:val="0031120B"/>
    <w:rsid w:val="00312C9D"/>
    <w:rsid w:val="0031424A"/>
    <w:rsid w:val="00326EFC"/>
    <w:rsid w:val="00331C0B"/>
    <w:rsid w:val="00335183"/>
    <w:rsid w:val="00346FDD"/>
    <w:rsid w:val="003501B8"/>
    <w:rsid w:val="00356EB9"/>
    <w:rsid w:val="00365658"/>
    <w:rsid w:val="00365A17"/>
    <w:rsid w:val="00376495"/>
    <w:rsid w:val="003814A5"/>
    <w:rsid w:val="003A7F49"/>
    <w:rsid w:val="003B29C1"/>
    <w:rsid w:val="003B589C"/>
    <w:rsid w:val="003C0511"/>
    <w:rsid w:val="003C29A8"/>
    <w:rsid w:val="003E19FC"/>
    <w:rsid w:val="003F4215"/>
    <w:rsid w:val="003F733D"/>
    <w:rsid w:val="003F7CDC"/>
    <w:rsid w:val="004074BA"/>
    <w:rsid w:val="004137B2"/>
    <w:rsid w:val="00415823"/>
    <w:rsid w:val="004236A0"/>
    <w:rsid w:val="00425BD5"/>
    <w:rsid w:val="0043774F"/>
    <w:rsid w:val="00446246"/>
    <w:rsid w:val="00456782"/>
    <w:rsid w:val="00465D11"/>
    <w:rsid w:val="00475F54"/>
    <w:rsid w:val="00481FD1"/>
    <w:rsid w:val="004A0023"/>
    <w:rsid w:val="004A419F"/>
    <w:rsid w:val="004A726A"/>
    <w:rsid w:val="004A7BCC"/>
    <w:rsid w:val="004B0F23"/>
    <w:rsid w:val="004B24F5"/>
    <w:rsid w:val="004C0D1A"/>
    <w:rsid w:val="004C6C6C"/>
    <w:rsid w:val="004E4964"/>
    <w:rsid w:val="004F02D2"/>
    <w:rsid w:val="004F7369"/>
    <w:rsid w:val="00500F87"/>
    <w:rsid w:val="00510B73"/>
    <w:rsid w:val="00510F58"/>
    <w:rsid w:val="00514427"/>
    <w:rsid w:val="00514C43"/>
    <w:rsid w:val="005168B7"/>
    <w:rsid w:val="005271E3"/>
    <w:rsid w:val="00530170"/>
    <w:rsid w:val="005342D8"/>
    <w:rsid w:val="00542903"/>
    <w:rsid w:val="00546F64"/>
    <w:rsid w:val="00550505"/>
    <w:rsid w:val="005573CA"/>
    <w:rsid w:val="00564C92"/>
    <w:rsid w:val="0057137D"/>
    <w:rsid w:val="00571983"/>
    <w:rsid w:val="00572D39"/>
    <w:rsid w:val="005838A3"/>
    <w:rsid w:val="00584D52"/>
    <w:rsid w:val="00590532"/>
    <w:rsid w:val="005A1321"/>
    <w:rsid w:val="005C2295"/>
    <w:rsid w:val="005D074E"/>
    <w:rsid w:val="005D6B4C"/>
    <w:rsid w:val="005E02CA"/>
    <w:rsid w:val="005E4C30"/>
    <w:rsid w:val="005E67C7"/>
    <w:rsid w:val="006024D8"/>
    <w:rsid w:val="006036D4"/>
    <w:rsid w:val="0061395D"/>
    <w:rsid w:val="00620385"/>
    <w:rsid w:val="00621B56"/>
    <w:rsid w:val="00624AEA"/>
    <w:rsid w:val="006276DE"/>
    <w:rsid w:val="00627C30"/>
    <w:rsid w:val="006425BD"/>
    <w:rsid w:val="006530D9"/>
    <w:rsid w:val="006639D8"/>
    <w:rsid w:val="006816DC"/>
    <w:rsid w:val="00685D44"/>
    <w:rsid w:val="00694318"/>
    <w:rsid w:val="006954BE"/>
    <w:rsid w:val="006A1593"/>
    <w:rsid w:val="006A5A86"/>
    <w:rsid w:val="006A5D40"/>
    <w:rsid w:val="006B4662"/>
    <w:rsid w:val="006B581A"/>
    <w:rsid w:val="006E4F47"/>
    <w:rsid w:val="006F100E"/>
    <w:rsid w:val="006F1879"/>
    <w:rsid w:val="00701114"/>
    <w:rsid w:val="0070237B"/>
    <w:rsid w:val="00704A10"/>
    <w:rsid w:val="00704BE9"/>
    <w:rsid w:val="00716217"/>
    <w:rsid w:val="0072447C"/>
    <w:rsid w:val="00725C9D"/>
    <w:rsid w:val="007420B0"/>
    <w:rsid w:val="00742370"/>
    <w:rsid w:val="0074385A"/>
    <w:rsid w:val="007441B8"/>
    <w:rsid w:val="00746C87"/>
    <w:rsid w:val="00760BC7"/>
    <w:rsid w:val="007617D9"/>
    <w:rsid w:val="00763B8F"/>
    <w:rsid w:val="00777441"/>
    <w:rsid w:val="00782192"/>
    <w:rsid w:val="0078490C"/>
    <w:rsid w:val="007B14D1"/>
    <w:rsid w:val="007B21DA"/>
    <w:rsid w:val="007B22DD"/>
    <w:rsid w:val="007C4E02"/>
    <w:rsid w:val="007E4FFB"/>
    <w:rsid w:val="007F072D"/>
    <w:rsid w:val="0080272B"/>
    <w:rsid w:val="008057BA"/>
    <w:rsid w:val="00812300"/>
    <w:rsid w:val="00815589"/>
    <w:rsid w:val="00824AE0"/>
    <w:rsid w:val="008309F2"/>
    <w:rsid w:val="00836758"/>
    <w:rsid w:val="00837C24"/>
    <w:rsid w:val="00840090"/>
    <w:rsid w:val="00877F77"/>
    <w:rsid w:val="008817C3"/>
    <w:rsid w:val="00882E5C"/>
    <w:rsid w:val="00884F96"/>
    <w:rsid w:val="00885B76"/>
    <w:rsid w:val="0089010B"/>
    <w:rsid w:val="008955BC"/>
    <w:rsid w:val="008975F9"/>
    <w:rsid w:val="008A0C1C"/>
    <w:rsid w:val="008A2FE6"/>
    <w:rsid w:val="008A4735"/>
    <w:rsid w:val="008A7A13"/>
    <w:rsid w:val="008B60C9"/>
    <w:rsid w:val="008B63FB"/>
    <w:rsid w:val="008E09BA"/>
    <w:rsid w:val="008F7E77"/>
    <w:rsid w:val="009111B4"/>
    <w:rsid w:val="00911BE5"/>
    <w:rsid w:val="009160A5"/>
    <w:rsid w:val="00920209"/>
    <w:rsid w:val="0092552A"/>
    <w:rsid w:val="0093674C"/>
    <w:rsid w:val="00936C11"/>
    <w:rsid w:val="00943517"/>
    <w:rsid w:val="00960D5D"/>
    <w:rsid w:val="0096373B"/>
    <w:rsid w:val="00966354"/>
    <w:rsid w:val="00974B8E"/>
    <w:rsid w:val="00974D19"/>
    <w:rsid w:val="009951BB"/>
    <w:rsid w:val="009A6F9C"/>
    <w:rsid w:val="009B4A11"/>
    <w:rsid w:val="009C5E5E"/>
    <w:rsid w:val="009C6A94"/>
    <w:rsid w:val="009C7111"/>
    <w:rsid w:val="009C7A78"/>
    <w:rsid w:val="009D51DB"/>
    <w:rsid w:val="009E306D"/>
    <w:rsid w:val="009E6A15"/>
    <w:rsid w:val="009F608F"/>
    <w:rsid w:val="00A014FE"/>
    <w:rsid w:val="00A02630"/>
    <w:rsid w:val="00A17273"/>
    <w:rsid w:val="00A24405"/>
    <w:rsid w:val="00A25434"/>
    <w:rsid w:val="00A33C70"/>
    <w:rsid w:val="00A4378E"/>
    <w:rsid w:val="00A4549D"/>
    <w:rsid w:val="00A5199C"/>
    <w:rsid w:val="00A531B1"/>
    <w:rsid w:val="00A66926"/>
    <w:rsid w:val="00A7548A"/>
    <w:rsid w:val="00A75E19"/>
    <w:rsid w:val="00A858EB"/>
    <w:rsid w:val="00A86654"/>
    <w:rsid w:val="00A877E8"/>
    <w:rsid w:val="00A97DDA"/>
    <w:rsid w:val="00AA7589"/>
    <w:rsid w:val="00AB370B"/>
    <w:rsid w:val="00AB5B99"/>
    <w:rsid w:val="00AB7818"/>
    <w:rsid w:val="00AB7A23"/>
    <w:rsid w:val="00AC0E2D"/>
    <w:rsid w:val="00AC61B8"/>
    <w:rsid w:val="00AE49D4"/>
    <w:rsid w:val="00AF1589"/>
    <w:rsid w:val="00AF17E1"/>
    <w:rsid w:val="00AF305F"/>
    <w:rsid w:val="00AF3C13"/>
    <w:rsid w:val="00B10524"/>
    <w:rsid w:val="00B14968"/>
    <w:rsid w:val="00B62ED0"/>
    <w:rsid w:val="00B71880"/>
    <w:rsid w:val="00B71EE6"/>
    <w:rsid w:val="00B773EA"/>
    <w:rsid w:val="00B80915"/>
    <w:rsid w:val="00B867FB"/>
    <w:rsid w:val="00B95CA0"/>
    <w:rsid w:val="00BA4331"/>
    <w:rsid w:val="00BB3C01"/>
    <w:rsid w:val="00BB46AF"/>
    <w:rsid w:val="00BB4802"/>
    <w:rsid w:val="00BC2516"/>
    <w:rsid w:val="00BC5D52"/>
    <w:rsid w:val="00BC78EA"/>
    <w:rsid w:val="00BD4008"/>
    <w:rsid w:val="00BE1F04"/>
    <w:rsid w:val="00BE6AC7"/>
    <w:rsid w:val="00BF289D"/>
    <w:rsid w:val="00C06120"/>
    <w:rsid w:val="00C071F8"/>
    <w:rsid w:val="00C14136"/>
    <w:rsid w:val="00C24B52"/>
    <w:rsid w:val="00C270CC"/>
    <w:rsid w:val="00C319F5"/>
    <w:rsid w:val="00C36845"/>
    <w:rsid w:val="00C36E0A"/>
    <w:rsid w:val="00C41733"/>
    <w:rsid w:val="00C457BC"/>
    <w:rsid w:val="00C5185D"/>
    <w:rsid w:val="00C51E70"/>
    <w:rsid w:val="00C54F32"/>
    <w:rsid w:val="00C554CE"/>
    <w:rsid w:val="00C60616"/>
    <w:rsid w:val="00C647D3"/>
    <w:rsid w:val="00C66465"/>
    <w:rsid w:val="00C76752"/>
    <w:rsid w:val="00C7797B"/>
    <w:rsid w:val="00C81865"/>
    <w:rsid w:val="00C835F1"/>
    <w:rsid w:val="00C83794"/>
    <w:rsid w:val="00C93373"/>
    <w:rsid w:val="00C94090"/>
    <w:rsid w:val="00CA7CFE"/>
    <w:rsid w:val="00CC6DE9"/>
    <w:rsid w:val="00CC7ED5"/>
    <w:rsid w:val="00CD24B3"/>
    <w:rsid w:val="00CD2A45"/>
    <w:rsid w:val="00CE2533"/>
    <w:rsid w:val="00CE5204"/>
    <w:rsid w:val="00D04128"/>
    <w:rsid w:val="00D10303"/>
    <w:rsid w:val="00D252E4"/>
    <w:rsid w:val="00D33E35"/>
    <w:rsid w:val="00D3535C"/>
    <w:rsid w:val="00D3656D"/>
    <w:rsid w:val="00D43951"/>
    <w:rsid w:val="00D46C0B"/>
    <w:rsid w:val="00D530EA"/>
    <w:rsid w:val="00D625A9"/>
    <w:rsid w:val="00D6313A"/>
    <w:rsid w:val="00D8116B"/>
    <w:rsid w:val="00D86E47"/>
    <w:rsid w:val="00D90D1C"/>
    <w:rsid w:val="00D92EED"/>
    <w:rsid w:val="00D93F3A"/>
    <w:rsid w:val="00DC19CF"/>
    <w:rsid w:val="00DC653B"/>
    <w:rsid w:val="00DC6714"/>
    <w:rsid w:val="00DD05DC"/>
    <w:rsid w:val="00DD4D07"/>
    <w:rsid w:val="00DD52A1"/>
    <w:rsid w:val="00DE0809"/>
    <w:rsid w:val="00DE34A5"/>
    <w:rsid w:val="00DE69F7"/>
    <w:rsid w:val="00DF239D"/>
    <w:rsid w:val="00E0322D"/>
    <w:rsid w:val="00E05595"/>
    <w:rsid w:val="00E36103"/>
    <w:rsid w:val="00E3663E"/>
    <w:rsid w:val="00E54FBD"/>
    <w:rsid w:val="00E645D5"/>
    <w:rsid w:val="00E7484E"/>
    <w:rsid w:val="00E85D2B"/>
    <w:rsid w:val="00E91FCC"/>
    <w:rsid w:val="00E947D3"/>
    <w:rsid w:val="00EA2E80"/>
    <w:rsid w:val="00EA7815"/>
    <w:rsid w:val="00EB215C"/>
    <w:rsid w:val="00EC51BB"/>
    <w:rsid w:val="00EC7F82"/>
    <w:rsid w:val="00EE4456"/>
    <w:rsid w:val="00EF1BCC"/>
    <w:rsid w:val="00EF37CC"/>
    <w:rsid w:val="00F00420"/>
    <w:rsid w:val="00F01BA6"/>
    <w:rsid w:val="00F01BF2"/>
    <w:rsid w:val="00F03E4E"/>
    <w:rsid w:val="00F1351B"/>
    <w:rsid w:val="00F13E02"/>
    <w:rsid w:val="00F21E88"/>
    <w:rsid w:val="00F30EDC"/>
    <w:rsid w:val="00F347D1"/>
    <w:rsid w:val="00F34D51"/>
    <w:rsid w:val="00F36E41"/>
    <w:rsid w:val="00F43A36"/>
    <w:rsid w:val="00F503F2"/>
    <w:rsid w:val="00F5229B"/>
    <w:rsid w:val="00F5748C"/>
    <w:rsid w:val="00F62AE5"/>
    <w:rsid w:val="00F7612A"/>
    <w:rsid w:val="00F82F52"/>
    <w:rsid w:val="00F86DD9"/>
    <w:rsid w:val="00FA4049"/>
    <w:rsid w:val="00FA5D33"/>
    <w:rsid w:val="00FC6E19"/>
    <w:rsid w:val="00FD08A8"/>
    <w:rsid w:val="00FD5520"/>
    <w:rsid w:val="00FE7D5F"/>
    <w:rsid w:val="00FE7F07"/>
    <w:rsid w:val="00FF6657"/>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A5FF26E8-7BD2-4A55-8F37-B15DD5872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1F04"/>
    <w:pPr>
      <w:keepNext/>
      <w:keepLines/>
      <w:spacing w:before="160" w:after="24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1F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basedOn w:val="Normal"/>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onomie.gov.ro/wp-content/uploads/2024/04/Document-de-Politica-Industriala-a-Romaniei.pdf" TargetMode="External"/><Relationship Id="rId18" Type="http://schemas.openxmlformats.org/officeDocument/2006/relationships/hyperlink" Target="https://www.adroltenia.ro/wp-content/uploads/2023/08/RIS-SVO-21-27_martie-2021-avizata-CRI-aranjata.pdf" TargetMode="External"/><Relationship Id="rId26" Type="http://schemas.openxmlformats.org/officeDocument/2006/relationships/hyperlink" Target="https://pr2021-2027.adroltenia.ro/pdr-planul-de-dezvoltare-regionala-2021-2027/" TargetMode="External"/><Relationship Id="rId39" Type="http://schemas.openxmlformats.org/officeDocument/2006/relationships/hyperlink" Target="https://eur-lex.europa.eu/legal-content/RO/TXT/PDF/?uri=CELEX:32021G0226(01)" TargetMode="External"/><Relationship Id="rId21" Type="http://schemas.openxmlformats.org/officeDocument/2006/relationships/hyperlink" Target="https://eur-lex.europa.eu/legal-content/RO/TXT/PDF/?uri=OJ:L_202302413" TargetMode="External"/><Relationship Id="rId34" Type="http://schemas.openxmlformats.org/officeDocument/2006/relationships/hyperlink" Target="https://pr2021-2027.adroltenia.ro/pdr-planul-de-dezvoltare-regionala-2021-2027/" TargetMode="External"/><Relationship Id="rId42" Type="http://schemas.openxmlformats.org/officeDocument/2006/relationships/hyperlink" Target="https://www.edu.ro/sites/default/files/_fi%C8%99iere/Minister/2023/Transparenta/Rapoarte_sistem/Raport-Starea-invatamantului-superior-2022-2023.pdf" TargetMode="External"/><Relationship Id="rId47" Type="http://schemas.openxmlformats.org/officeDocument/2006/relationships/hyperlink" Target="https://www.eca.europa.eu/lists/ecadocuments/rcr_reporting_on_sustainability/rcr_reporting_on_sustainability_ro.pdf" TargetMode="External"/><Relationship Id="rId50" Type="http://schemas.openxmlformats.org/officeDocument/2006/relationships/hyperlink" Target="https://turism.gov.ro/web/wp-content/uploads/2022/11/SNRDT-actualizat-var-pt-HG-2023-2035.pdf" TargetMode="External"/><Relationship Id="rId55" Type="http://schemas.openxmlformats.org/officeDocument/2006/relationships/hyperlink" Target="https://ec.europa.eu/regional_policy/ro/information/publications/guides/2020/roadmaps-for-administrative-capacity-building-practical-toolkit" TargetMode="External"/><Relationship Id="rId7" Type="http://schemas.openxmlformats.org/officeDocument/2006/relationships/hyperlink" Target="https://ec.europa.eu/assets/rtd/ris/2023/ec_rtd_ris-regional-profiles-romania.pdf" TargetMode="External"/><Relationship Id="rId2" Type="http://schemas.openxmlformats.org/officeDocument/2006/relationships/styles" Target="styles.xml"/><Relationship Id="rId16" Type="http://schemas.openxmlformats.org/officeDocument/2006/relationships/hyperlink" Target="https://op.europa.eu/ro/publication-detail/-/publication/5045e494-2e4a-11ef-a61b-01aa75ed71a1/language-ro" TargetMode="External"/><Relationship Id="rId29" Type="http://schemas.openxmlformats.org/officeDocument/2006/relationships/hyperlink" Target="https://commission.europa.eu/strategy-and-policy/priorities-2019-2024/european-green-deal/transport-and-green-deal_ro" TargetMode="External"/><Relationship Id="rId11" Type="http://schemas.openxmlformats.org/officeDocument/2006/relationships/hyperlink" Target="https://www.poc.research.gov.ro/uploads/2021-2027/conditie-favorizanta/sncisi_19-iulie.pdf" TargetMode="External"/><Relationship Id="rId24" Type="http://schemas.openxmlformats.org/officeDocument/2006/relationships/hyperlink" Target="https://energie.gov.ro/wp-content/uploads/2024/06/Strategia_Energetica_vf_rev_1206-1-1.pdf" TargetMode="External"/><Relationship Id="rId32" Type="http://schemas.openxmlformats.org/officeDocument/2006/relationships/hyperlink" Target="https://dezvoltaredurabila.gov.ro/strategia-nationala-pentru-dezvoltarea-durabila-a-romaniei-2030-i" TargetMode="External"/><Relationship Id="rId37" Type="http://schemas.openxmlformats.org/officeDocument/2006/relationships/hyperlink" Target="https://support-mpgt.ro/programul-investitional-2021-2030/" TargetMode="External"/><Relationship Id="rId40" Type="http://schemas.openxmlformats.org/officeDocument/2006/relationships/hyperlink" Target="https://op.europa.eu/ro/publication-detail/-/publication/5045e494-2e4a-11ef-a61b-01aa75ed71a1/language-ro" TargetMode="External"/><Relationship Id="rId45" Type="http://schemas.openxmlformats.org/officeDocument/2006/relationships/hyperlink" Target="https://documents1.worldbank.org/curated/en/099605106202339399/pdf/IDU0c814e7e8025fa04b030a345070058576173a.pdf" TargetMode="External"/><Relationship Id="rId53" Type="http://schemas.openxmlformats.org/officeDocument/2006/relationships/hyperlink" Target="https://op.europa.eu/ro/publication-detail/-/publication/90311e18-95fe-11e8-8bc1-01aa75ed71a1/language-en"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eur-lex.europa.eu/resource.html?uri=cellar:a3c806a6-9ab3-11ea-9d2d-01aa75ed71a1.0023.02/DOC_1&amp;format=PDF" TargetMode="External"/><Relationship Id="rId14" Type="http://schemas.openxmlformats.org/officeDocument/2006/relationships/hyperlink" Target="https://pr2021-2027.adroltenia.ro/pdr-planul-de-dezvoltare-regionala-2021-2027/" TargetMode="External"/><Relationship Id="rId22" Type="http://schemas.openxmlformats.org/officeDocument/2006/relationships/hyperlink" Target="https://www.edu.ro/sites/default/files/Strategia-nationala-pentru-dezvoltarea-durabila-a-Rom%C3%A2niei-2030.pdf" TargetMode="External"/><Relationship Id="rId27" Type="http://schemas.openxmlformats.org/officeDocument/2006/relationships/hyperlink" Target="https://eur-lex.europa.eu/legal-content/ro/TXT/?uri=CELEX%3A52020DC0789" TargetMode="External"/><Relationship Id="rId30" Type="http://schemas.openxmlformats.org/officeDocument/2006/relationships/hyperlink" Target="https://ec.europa.eu/commission/presscorner/detail/ro/ip_23_4754" TargetMode="External"/><Relationship Id="rId35" Type="http://schemas.openxmlformats.org/officeDocument/2006/relationships/hyperlink" Target="https://www.cisr.ro/snsr-2021-2023" TargetMode="External"/><Relationship Id="rId43" Type="http://schemas.openxmlformats.org/officeDocument/2006/relationships/hyperlink" Target="https://www.edu.ro/sites/default/files/_fi%C8%99iere/Minister/2023/Transparenta/Rapoarte_sistem/Raport-Starea-invatamantului-preuniversitar-2022-2023.pdf" TargetMode="External"/><Relationship Id="rId48" Type="http://schemas.openxmlformats.org/officeDocument/2006/relationships/hyperlink" Target="https://www.edu.ro/sites/default/files/Strategia-nationala-pentru-dezvoltarea-durabila-a-Rom%C3%A2niei-2030.pdf" TargetMode="External"/><Relationship Id="rId56" Type="http://schemas.openxmlformats.org/officeDocument/2006/relationships/hyperlink" Target="https://www.oecd-ilibrary.org/urban-rural-and-regional-development/strengthening-governance-of-eu-funds-under-cohesion-policy_9b71c8d8-en" TargetMode="External"/><Relationship Id="rId8" Type="http://schemas.openxmlformats.org/officeDocument/2006/relationships/hyperlink" Target="https://eur-lex.europa.eu/legal-content/RO/TXT/PDF/?uri=CELEX:52020DC0103" TargetMode="External"/><Relationship Id="rId51" Type="http://schemas.openxmlformats.org/officeDocument/2006/relationships/hyperlink" Target="https://www.cultura.ro/sites/default/files/inline-files/_SCPN%202016-2022inavizare.pdf" TargetMode="External"/><Relationship Id="rId3" Type="http://schemas.openxmlformats.org/officeDocument/2006/relationships/settings" Target="settings.xml"/><Relationship Id="rId12" Type="http://schemas.openxmlformats.org/officeDocument/2006/relationships/hyperlink" Target="https://economie.gov.ro/strategia-nationala-de-competitivitate-2021-2027/" TargetMode="External"/><Relationship Id="rId17" Type="http://schemas.openxmlformats.org/officeDocument/2006/relationships/hyperlink" Target="https://eufordigital.eu/wp-content/uploads/2021/03/2030-Digital-Compass-the-European-way-for-the-Digital-Decade.pdf" TargetMode="External"/><Relationship Id="rId25" Type="http://schemas.openxmlformats.org/officeDocument/2006/relationships/hyperlink" Target="https://www.mmediu.ro/categorie/strategia-nationala-privind-adaptarea-la-schimbarile-climatice-pentru-perioada-2022-2030/419" TargetMode="External"/><Relationship Id="rId33" Type="http://schemas.openxmlformats.org/officeDocument/2006/relationships/hyperlink" Target="https://energie.gov.ro/pniesc/" TargetMode="External"/><Relationship Id="rId38" Type="http://schemas.openxmlformats.org/officeDocument/2006/relationships/hyperlink" Target="https://pr2021-2027.adroltenia.ro/pdr-planul-de-dezvoltare-regionala-2021-2027/" TargetMode="External"/><Relationship Id="rId46" Type="http://schemas.openxmlformats.org/officeDocument/2006/relationships/hyperlink" Target="https://eur-lex.europa.eu/legal-content/RO/TXT/PDF/?uri=CELEX:52021XG0602(01)&amp;from=EN" TargetMode="External"/><Relationship Id="rId59" Type="http://schemas.openxmlformats.org/officeDocument/2006/relationships/footer" Target="footer1.xml"/><Relationship Id="rId20" Type="http://schemas.openxmlformats.org/officeDocument/2006/relationships/hyperlink" Target="https://eur-lex.europa.eu/legal-content/RO/TXT/PDF/?uri=CELEX:32023L1791" TargetMode="External"/><Relationship Id="rId41" Type="http://schemas.openxmlformats.org/officeDocument/2006/relationships/hyperlink" Target="https://op.europa.eu/en/publication-detail/-/publication/eb2fb21a-8cd8-11ee-8aa6-01aa75ed71a1/language-ro" TargetMode="External"/><Relationship Id="rId54" Type="http://schemas.openxmlformats.org/officeDocument/2006/relationships/hyperlink" Target="https://reform-support.ec.europa.eu/public-administration-and-governance-coordination/enhancing-european-administrative-space-compact_e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adroltenia.ro/wp-content/uploads/2023/08/RIS-SVO-21-27_martie-2021-avizata-CRI-aranjata.pdf" TargetMode="External"/><Relationship Id="rId23" Type="http://schemas.openxmlformats.org/officeDocument/2006/relationships/hyperlink" Target="https://energy.ec.europa.eu/system/files/2020-04/ro_final_necp_main_ro_0.pdf" TargetMode="External"/><Relationship Id="rId28" Type="http://schemas.openxmlformats.org/officeDocument/2006/relationships/hyperlink" Target="https://op.europa.eu/ro/publication-detail/-/publication/5045e494-2e4a-11ef-a61b-01aa75ed71a1/language-ro" TargetMode="External"/><Relationship Id="rId36" Type="http://schemas.openxmlformats.org/officeDocument/2006/relationships/hyperlink" Target="https://support-mpgt.ro/master-planul-general-de-transport/" TargetMode="External"/><Relationship Id="rId49" Type="http://schemas.openxmlformats.org/officeDocument/2006/relationships/hyperlink" Target="https://legislatie.just.ro/Public/DetaliiDocument/192301" TargetMode="External"/><Relationship Id="rId57" Type="http://schemas.openxmlformats.org/officeDocument/2006/relationships/hyperlink" Target="https://pr2021-2027.adroltenia.ro/wp-content/uploads/2024/06/foaie-parcurs-ACB-SV-versiune-2024.pdf" TargetMode="External"/><Relationship Id="rId10" Type="http://schemas.openxmlformats.org/officeDocument/2006/relationships/hyperlink" Target="https://commission.europa.eu/document/download/5ac1ff20-d41e-4c10-9a05-048b7339292e_en" TargetMode="External"/><Relationship Id="rId31" Type="http://schemas.openxmlformats.org/officeDocument/2006/relationships/hyperlink" Target="https://op.europa.eu/ro/publication-detail/-/publication/5045e494-2e4a-11ef-a61b-01aa75ed71a1/language-ro" TargetMode="External"/><Relationship Id="rId44" Type="http://schemas.openxmlformats.org/officeDocument/2006/relationships/hyperlink" Target="https://pr2021-2027.adroltenia.ro/pdr-planul-de-dezvoltare-regionala-2021-2027/" TargetMode="External"/><Relationship Id="rId52" Type="http://schemas.openxmlformats.org/officeDocument/2006/relationships/hyperlink" Target="https://pr2021-2027.adroltenia.ro/pdr-planul-de-dezvoltare-regionala-2021-2027/"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p.europa.eu/ro/publication-detail/-/publication/5045e494-2e4a-11ef-a61b-01aa75ed71a1/language-r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6</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18583</CharactersWithSpaces>
  <SharedDoc>false</SharedDoc>
  <HLinks>
    <vt:vector size="264" baseType="variant">
      <vt:variant>
        <vt:i4>8126472</vt:i4>
      </vt:variant>
      <vt:variant>
        <vt:i4>129</vt:i4>
      </vt:variant>
      <vt:variant>
        <vt:i4>0</vt:i4>
      </vt:variant>
      <vt:variant>
        <vt:i4>5</vt:i4>
      </vt:variant>
      <vt:variant>
        <vt:lpwstr>https://www.oecd-ilibrary.org/urban-rural-and-regional-development/strengthening-governance-of-eu-funds-under-cohesion-policy_9b71c8d8-en</vt:lpwstr>
      </vt:variant>
      <vt:variant>
        <vt:lpwstr/>
      </vt:variant>
      <vt:variant>
        <vt:i4>6946892</vt:i4>
      </vt:variant>
      <vt:variant>
        <vt:i4>126</vt:i4>
      </vt:variant>
      <vt:variant>
        <vt:i4>0</vt:i4>
      </vt:variant>
      <vt:variant>
        <vt:i4>5</vt:i4>
      </vt:variant>
      <vt:variant>
        <vt:lpwstr>https://ec.europa.eu/regional_policy/ro/information/publications/guides/2020/roadmaps-for-administrative-capacity-building-practical-toolkit</vt:lpwstr>
      </vt:variant>
      <vt:variant>
        <vt:lpwstr/>
      </vt:variant>
      <vt:variant>
        <vt:i4>2359364</vt:i4>
      </vt:variant>
      <vt:variant>
        <vt:i4>123</vt:i4>
      </vt:variant>
      <vt:variant>
        <vt:i4>0</vt:i4>
      </vt:variant>
      <vt:variant>
        <vt:i4>5</vt:i4>
      </vt:variant>
      <vt:variant>
        <vt:lpwstr>https://reform-support.ec.europa.eu/public-administration-and-governance-coordination/enhancing-european-administrative-space-compact_en</vt:lpwstr>
      </vt:variant>
      <vt:variant>
        <vt:lpwstr/>
      </vt:variant>
      <vt:variant>
        <vt:i4>5505048</vt:i4>
      </vt:variant>
      <vt:variant>
        <vt:i4>120</vt:i4>
      </vt:variant>
      <vt:variant>
        <vt:i4>0</vt:i4>
      </vt:variant>
      <vt:variant>
        <vt:i4>5</vt:i4>
      </vt:variant>
      <vt:variant>
        <vt:lpwstr>https://op.europa.eu/ro/publication-detail/-/publication/90311e18-95fe-11e8-8bc1-01aa75ed71a1/language-en</vt:lpwstr>
      </vt:variant>
      <vt:variant>
        <vt:lpwstr/>
      </vt:variant>
      <vt:variant>
        <vt:i4>6815859</vt:i4>
      </vt:variant>
      <vt:variant>
        <vt:i4>117</vt:i4>
      </vt:variant>
      <vt:variant>
        <vt:i4>0</vt:i4>
      </vt:variant>
      <vt:variant>
        <vt:i4>5</vt:i4>
      </vt:variant>
      <vt:variant>
        <vt:lpwstr>https://pr2021-2027.adroltenia.ro/wp-content/uploads/2024/06/foaie-parcurs-ACB-SV-versiune-2024.pdf</vt:lpwstr>
      </vt:variant>
      <vt:variant>
        <vt:lpwstr/>
      </vt:variant>
      <vt:variant>
        <vt:i4>4653182</vt:i4>
      </vt:variant>
      <vt:variant>
        <vt:i4>114</vt:i4>
      </vt:variant>
      <vt:variant>
        <vt:i4>0</vt:i4>
      </vt:variant>
      <vt:variant>
        <vt:i4>5</vt:i4>
      </vt:variant>
      <vt:variant>
        <vt:lpwstr>https://www.cultura.ro/sites/default/files/inline-files/_SCPN 2016-2022inavizare.pdf</vt:lpwstr>
      </vt:variant>
      <vt:variant>
        <vt:lpwstr/>
      </vt:variant>
      <vt:variant>
        <vt:i4>917597</vt:i4>
      </vt:variant>
      <vt:variant>
        <vt:i4>111</vt:i4>
      </vt:variant>
      <vt:variant>
        <vt:i4>0</vt:i4>
      </vt:variant>
      <vt:variant>
        <vt:i4>5</vt:i4>
      </vt:variant>
      <vt:variant>
        <vt:lpwstr>https://turism.gov.ro/web/wp-content/uploads/2022/11/SNRDT-actualizat-var-pt-HG-2023-2035.pdf</vt:lpwstr>
      </vt:variant>
      <vt:variant>
        <vt:lpwstr/>
      </vt:variant>
      <vt:variant>
        <vt:i4>1114133</vt:i4>
      </vt:variant>
      <vt:variant>
        <vt:i4>108</vt:i4>
      </vt:variant>
      <vt:variant>
        <vt:i4>0</vt:i4>
      </vt:variant>
      <vt:variant>
        <vt:i4>5</vt:i4>
      </vt:variant>
      <vt:variant>
        <vt:lpwstr>https://legislatie.just.ro/Public/DetaliiDocument/192301</vt:lpwstr>
      </vt:variant>
      <vt:variant>
        <vt:lpwstr/>
      </vt:variant>
      <vt:variant>
        <vt:i4>3080317</vt:i4>
      </vt:variant>
      <vt:variant>
        <vt:i4>105</vt:i4>
      </vt:variant>
      <vt:variant>
        <vt:i4>0</vt:i4>
      </vt:variant>
      <vt:variant>
        <vt:i4>5</vt:i4>
      </vt:variant>
      <vt:variant>
        <vt:lpwstr>https://www.edu.ro/sites/default/files/Strategia-nationala-pentru-dezvoltarea-durabila-a-Rom%C3%A2niei-2030.pdf</vt:lpwstr>
      </vt:variant>
      <vt:variant>
        <vt:lpwstr/>
      </vt:variant>
      <vt:variant>
        <vt:i4>2752603</vt:i4>
      </vt:variant>
      <vt:variant>
        <vt:i4>102</vt:i4>
      </vt:variant>
      <vt:variant>
        <vt:i4>0</vt:i4>
      </vt:variant>
      <vt:variant>
        <vt:i4>5</vt:i4>
      </vt:variant>
      <vt:variant>
        <vt:lpwstr>https://www.eca.europa.eu/lists/ecadocuments/rcr_reporting_on_sustainability/rcr_reporting_on_sustainability_ro.pdf</vt:lpwstr>
      </vt:variant>
      <vt:variant>
        <vt:lpwstr/>
      </vt:variant>
      <vt:variant>
        <vt:i4>5111892</vt:i4>
      </vt:variant>
      <vt:variant>
        <vt:i4>99</vt:i4>
      </vt:variant>
      <vt:variant>
        <vt:i4>0</vt:i4>
      </vt:variant>
      <vt:variant>
        <vt:i4>5</vt:i4>
      </vt:variant>
      <vt:variant>
        <vt:lpwstr>https://eur-lex.europa.eu/legal-content/RO/TXT/PDF/?uri=CELEX:52021XG0602(01)&amp;from=EN</vt:lpwstr>
      </vt:variant>
      <vt:variant>
        <vt:lpwstr/>
      </vt:variant>
      <vt:variant>
        <vt:i4>2359422</vt:i4>
      </vt:variant>
      <vt:variant>
        <vt:i4>96</vt:i4>
      </vt:variant>
      <vt:variant>
        <vt:i4>0</vt:i4>
      </vt:variant>
      <vt:variant>
        <vt:i4>5</vt:i4>
      </vt:variant>
      <vt:variant>
        <vt:lpwstr>https://pr2021-2027.adroltenia.ro/pdr-planul-de-dezvoltare-regionala-2021-2027/</vt:lpwstr>
      </vt:variant>
      <vt:variant>
        <vt:lpwstr/>
      </vt:variant>
      <vt:variant>
        <vt:i4>3473507</vt:i4>
      </vt:variant>
      <vt:variant>
        <vt:i4>93</vt:i4>
      </vt:variant>
      <vt:variant>
        <vt:i4>0</vt:i4>
      </vt:variant>
      <vt:variant>
        <vt:i4>5</vt:i4>
      </vt:variant>
      <vt:variant>
        <vt:lpwstr>https://www.edu.ro/sites/default/files/_fi%C8%99iere/Minister/2023/Transparenta/Rapoarte_sistem/Raport-Starea-invatamantului-preuniversitar-2022-2023.pdf</vt:lpwstr>
      </vt:variant>
      <vt:variant>
        <vt:lpwstr/>
      </vt:variant>
      <vt:variant>
        <vt:i4>6029334</vt:i4>
      </vt:variant>
      <vt:variant>
        <vt:i4>90</vt:i4>
      </vt:variant>
      <vt:variant>
        <vt:i4>0</vt:i4>
      </vt:variant>
      <vt:variant>
        <vt:i4>5</vt:i4>
      </vt:variant>
      <vt:variant>
        <vt:lpwstr>https://www.edu.ro/sites/default/files/_fi%C8%99iere/Minister/2023/Transparenta/Rapoarte_sistem/Raport-Starea-invatamantului-superior-2022-2023.pdf</vt:lpwstr>
      </vt:variant>
      <vt:variant>
        <vt:lpwstr/>
      </vt:variant>
      <vt:variant>
        <vt:i4>589831</vt:i4>
      </vt:variant>
      <vt:variant>
        <vt:i4>87</vt:i4>
      </vt:variant>
      <vt:variant>
        <vt:i4>0</vt:i4>
      </vt:variant>
      <vt:variant>
        <vt:i4>5</vt:i4>
      </vt:variant>
      <vt:variant>
        <vt:lpwstr>https://eur-lex.europa.eu/legal-content/RO/TXT/PDF/?uri=CELEX:32021G0226(01)</vt:lpwstr>
      </vt:variant>
      <vt:variant>
        <vt:lpwstr/>
      </vt:variant>
      <vt:variant>
        <vt:i4>5570638</vt:i4>
      </vt:variant>
      <vt:variant>
        <vt:i4>84</vt:i4>
      </vt:variant>
      <vt:variant>
        <vt:i4>0</vt:i4>
      </vt:variant>
      <vt:variant>
        <vt:i4>5</vt:i4>
      </vt:variant>
      <vt:variant>
        <vt:lpwstr>https://op.europa.eu/en/publication-detail/-/publication/eb2fb21a-8cd8-11ee-8aa6-01aa75ed71a1/language-ro</vt:lpwstr>
      </vt:variant>
      <vt:variant>
        <vt:lpwstr/>
      </vt:variant>
      <vt:variant>
        <vt:i4>4653133</vt:i4>
      </vt:variant>
      <vt:variant>
        <vt:i4>81</vt:i4>
      </vt:variant>
      <vt:variant>
        <vt:i4>0</vt:i4>
      </vt:variant>
      <vt:variant>
        <vt:i4>5</vt:i4>
      </vt:variant>
      <vt:variant>
        <vt:lpwstr>https://op.europa.eu/ro/publication-detail/-/publication/5045e494-2e4a-11ef-a61b-01aa75ed71a1/language-ro</vt:lpwstr>
      </vt:variant>
      <vt:variant>
        <vt:lpwstr/>
      </vt:variant>
      <vt:variant>
        <vt:i4>8257579</vt:i4>
      </vt:variant>
      <vt:variant>
        <vt:i4>78</vt:i4>
      </vt:variant>
      <vt:variant>
        <vt:i4>0</vt:i4>
      </vt:variant>
      <vt:variant>
        <vt:i4>5</vt:i4>
      </vt:variant>
      <vt:variant>
        <vt:lpwstr>https://documents1.worldbank.org/curated/en/099605106202339399/pdf/IDU0c814e7e8025fa04b030a345070058576173a.pdf</vt:lpwstr>
      </vt:variant>
      <vt:variant>
        <vt:lpwstr/>
      </vt:variant>
      <vt:variant>
        <vt:i4>2359422</vt:i4>
      </vt:variant>
      <vt:variant>
        <vt:i4>75</vt:i4>
      </vt:variant>
      <vt:variant>
        <vt:i4>0</vt:i4>
      </vt:variant>
      <vt:variant>
        <vt:i4>5</vt:i4>
      </vt:variant>
      <vt:variant>
        <vt:lpwstr>https://pr2021-2027.adroltenia.ro/pdr-planul-de-dezvoltare-regionala-2021-2027/</vt:lpwstr>
      </vt:variant>
      <vt:variant>
        <vt:lpwstr/>
      </vt:variant>
      <vt:variant>
        <vt:i4>2359422</vt:i4>
      </vt:variant>
      <vt:variant>
        <vt:i4>72</vt:i4>
      </vt:variant>
      <vt:variant>
        <vt:i4>0</vt:i4>
      </vt:variant>
      <vt:variant>
        <vt:i4>5</vt:i4>
      </vt:variant>
      <vt:variant>
        <vt:lpwstr>https://pr2021-2027.adroltenia.ro/pdr-planul-de-dezvoltare-regionala-2021-2027/</vt:lpwstr>
      </vt:variant>
      <vt:variant>
        <vt:lpwstr/>
      </vt:variant>
      <vt:variant>
        <vt:i4>3735612</vt:i4>
      </vt:variant>
      <vt:variant>
        <vt:i4>69</vt:i4>
      </vt:variant>
      <vt:variant>
        <vt:i4>0</vt:i4>
      </vt:variant>
      <vt:variant>
        <vt:i4>5</vt:i4>
      </vt:variant>
      <vt:variant>
        <vt:lpwstr>https://support-mpgt.ro/programul-investitional-2021-2030/</vt:lpwstr>
      </vt:variant>
      <vt:variant>
        <vt:lpwstr/>
      </vt:variant>
      <vt:variant>
        <vt:i4>6815851</vt:i4>
      </vt:variant>
      <vt:variant>
        <vt:i4>66</vt:i4>
      </vt:variant>
      <vt:variant>
        <vt:i4>0</vt:i4>
      </vt:variant>
      <vt:variant>
        <vt:i4>5</vt:i4>
      </vt:variant>
      <vt:variant>
        <vt:lpwstr>https://support-mpgt.ro/master-planul-general-de-transport/</vt:lpwstr>
      </vt:variant>
      <vt:variant>
        <vt:lpwstr/>
      </vt:variant>
      <vt:variant>
        <vt:i4>3932221</vt:i4>
      </vt:variant>
      <vt:variant>
        <vt:i4>63</vt:i4>
      </vt:variant>
      <vt:variant>
        <vt:i4>0</vt:i4>
      </vt:variant>
      <vt:variant>
        <vt:i4>5</vt:i4>
      </vt:variant>
      <vt:variant>
        <vt:lpwstr>https://www.cisr.ro/snsr-2021-2023</vt:lpwstr>
      </vt:variant>
      <vt:variant>
        <vt:lpwstr/>
      </vt:variant>
      <vt:variant>
        <vt:i4>2359422</vt:i4>
      </vt:variant>
      <vt:variant>
        <vt:i4>60</vt:i4>
      </vt:variant>
      <vt:variant>
        <vt:i4>0</vt:i4>
      </vt:variant>
      <vt:variant>
        <vt:i4>5</vt:i4>
      </vt:variant>
      <vt:variant>
        <vt:lpwstr>https://pr2021-2027.adroltenia.ro/pdr-planul-de-dezvoltare-regionala-2021-2027/</vt:lpwstr>
      </vt:variant>
      <vt:variant>
        <vt:lpwstr/>
      </vt:variant>
      <vt:variant>
        <vt:i4>6357114</vt:i4>
      </vt:variant>
      <vt:variant>
        <vt:i4>57</vt:i4>
      </vt:variant>
      <vt:variant>
        <vt:i4>0</vt:i4>
      </vt:variant>
      <vt:variant>
        <vt:i4>5</vt:i4>
      </vt:variant>
      <vt:variant>
        <vt:lpwstr>https://dezvoltaredurabila.gov.ro/strategia-nationala-pentru-dezvoltarea-durabila-a-romaniei-2030-i</vt:lpwstr>
      </vt:variant>
      <vt:variant>
        <vt:lpwstr/>
      </vt:variant>
      <vt:variant>
        <vt:i4>2162790</vt:i4>
      </vt:variant>
      <vt:variant>
        <vt:i4>54</vt:i4>
      </vt:variant>
      <vt:variant>
        <vt:i4>0</vt:i4>
      </vt:variant>
      <vt:variant>
        <vt:i4>5</vt:i4>
      </vt:variant>
      <vt:variant>
        <vt:lpwstr>https://energie.gov.ro/pniesc/</vt:lpwstr>
      </vt:variant>
      <vt:variant>
        <vt:lpwstr/>
      </vt:variant>
      <vt:variant>
        <vt:i4>4653133</vt:i4>
      </vt:variant>
      <vt:variant>
        <vt:i4>51</vt:i4>
      </vt:variant>
      <vt:variant>
        <vt:i4>0</vt:i4>
      </vt:variant>
      <vt:variant>
        <vt:i4>5</vt:i4>
      </vt:variant>
      <vt:variant>
        <vt:lpwstr>https://op.europa.eu/ro/publication-detail/-/publication/5045e494-2e4a-11ef-a61b-01aa75ed71a1/language-ro</vt:lpwstr>
      </vt:variant>
      <vt:variant>
        <vt:lpwstr/>
      </vt:variant>
      <vt:variant>
        <vt:i4>7798839</vt:i4>
      </vt:variant>
      <vt:variant>
        <vt:i4>48</vt:i4>
      </vt:variant>
      <vt:variant>
        <vt:i4>0</vt:i4>
      </vt:variant>
      <vt:variant>
        <vt:i4>5</vt:i4>
      </vt:variant>
      <vt:variant>
        <vt:lpwstr>https://eur-lex.europa.eu/legal-content/ro/TXT/?uri=CELEX%3A52020DC0789</vt:lpwstr>
      </vt:variant>
      <vt:variant>
        <vt:lpwstr/>
      </vt:variant>
      <vt:variant>
        <vt:i4>7864403</vt:i4>
      </vt:variant>
      <vt:variant>
        <vt:i4>45</vt:i4>
      </vt:variant>
      <vt:variant>
        <vt:i4>0</vt:i4>
      </vt:variant>
      <vt:variant>
        <vt:i4>5</vt:i4>
      </vt:variant>
      <vt:variant>
        <vt:lpwstr>https://eur-lex.europa.eu/legal-content/RO/TXT/PDF/?uri=OJ:L_202302413</vt:lpwstr>
      </vt:variant>
      <vt:variant>
        <vt:lpwstr/>
      </vt:variant>
      <vt:variant>
        <vt:i4>1638422</vt:i4>
      </vt:variant>
      <vt:variant>
        <vt:i4>42</vt:i4>
      </vt:variant>
      <vt:variant>
        <vt:i4>0</vt:i4>
      </vt:variant>
      <vt:variant>
        <vt:i4>5</vt:i4>
      </vt:variant>
      <vt:variant>
        <vt:lpwstr>https://eur-lex.europa.eu/legal-content/RO/TXT/PDF/?uri=CELEX:32023L1791</vt:lpwstr>
      </vt:variant>
      <vt:variant>
        <vt:lpwstr/>
      </vt:variant>
      <vt:variant>
        <vt:i4>6094862</vt:i4>
      </vt:variant>
      <vt:variant>
        <vt:i4>39</vt:i4>
      </vt:variant>
      <vt:variant>
        <vt:i4>0</vt:i4>
      </vt:variant>
      <vt:variant>
        <vt:i4>5</vt:i4>
      </vt:variant>
      <vt:variant>
        <vt:lpwstr>https://www.mmediu.ro/categorie/strategia-nationala-privind-adaptarea-la-schimbarile-climatice-pentru-perioada-2022-2030/419</vt:lpwstr>
      </vt:variant>
      <vt:variant>
        <vt:lpwstr/>
      </vt:variant>
      <vt:variant>
        <vt:i4>1900549</vt:i4>
      </vt:variant>
      <vt:variant>
        <vt:i4>36</vt:i4>
      </vt:variant>
      <vt:variant>
        <vt:i4>0</vt:i4>
      </vt:variant>
      <vt:variant>
        <vt:i4>5</vt:i4>
      </vt:variant>
      <vt:variant>
        <vt:lpwstr>https://energie.gov.ro/wp-content/uploads/2024/06/Strategia_Energetica_vf_rev_1206-1-1.pdf</vt:lpwstr>
      </vt:variant>
      <vt:variant>
        <vt:lpwstr/>
      </vt:variant>
      <vt:variant>
        <vt:i4>7536657</vt:i4>
      </vt:variant>
      <vt:variant>
        <vt:i4>33</vt:i4>
      </vt:variant>
      <vt:variant>
        <vt:i4>0</vt:i4>
      </vt:variant>
      <vt:variant>
        <vt:i4>5</vt:i4>
      </vt:variant>
      <vt:variant>
        <vt:lpwstr>https://energy.ec.europa.eu/system/files/2020-04/ro_final_necp_main_ro_0.pdf</vt:lpwstr>
      </vt:variant>
      <vt:variant>
        <vt:lpwstr/>
      </vt:variant>
      <vt:variant>
        <vt:i4>3080317</vt:i4>
      </vt:variant>
      <vt:variant>
        <vt:i4>30</vt:i4>
      </vt:variant>
      <vt:variant>
        <vt:i4>0</vt:i4>
      </vt:variant>
      <vt:variant>
        <vt:i4>5</vt:i4>
      </vt:variant>
      <vt:variant>
        <vt:lpwstr>https://www.edu.ro/sites/default/files/Strategia-nationala-pentru-dezvoltarea-durabila-a-Rom%C3%A2niei-2030.pdf</vt:lpwstr>
      </vt:variant>
      <vt:variant>
        <vt:lpwstr/>
      </vt:variant>
      <vt:variant>
        <vt:i4>6553624</vt:i4>
      </vt:variant>
      <vt:variant>
        <vt:i4>27</vt:i4>
      </vt:variant>
      <vt:variant>
        <vt:i4>0</vt:i4>
      </vt:variant>
      <vt:variant>
        <vt:i4>5</vt:i4>
      </vt:variant>
      <vt:variant>
        <vt:lpwstr>https://eur-lex.europa.eu/resource.html?uri=cellar:a3c806a6-9ab3-11ea-9d2d-01aa75ed71a1.0023.02/DOC_1&amp;format=PDF</vt:lpwstr>
      </vt:variant>
      <vt:variant>
        <vt:lpwstr/>
      </vt:variant>
      <vt:variant>
        <vt:i4>2359422</vt:i4>
      </vt:variant>
      <vt:variant>
        <vt:i4>24</vt:i4>
      </vt:variant>
      <vt:variant>
        <vt:i4>0</vt:i4>
      </vt:variant>
      <vt:variant>
        <vt:i4>5</vt:i4>
      </vt:variant>
      <vt:variant>
        <vt:lpwstr>https://pr2021-2027.adroltenia.ro/pdr-planul-de-dezvoltare-regionala-2021-2027/</vt:lpwstr>
      </vt:variant>
      <vt:variant>
        <vt:lpwstr/>
      </vt:variant>
      <vt:variant>
        <vt:i4>6815844</vt:i4>
      </vt:variant>
      <vt:variant>
        <vt:i4>21</vt:i4>
      </vt:variant>
      <vt:variant>
        <vt:i4>0</vt:i4>
      </vt:variant>
      <vt:variant>
        <vt:i4>5</vt:i4>
      </vt:variant>
      <vt:variant>
        <vt:lpwstr>https://www.europarl.europa.eu/factsheets/ro/sheet/64/digital-agenda-for-europe</vt:lpwstr>
      </vt:variant>
      <vt:variant>
        <vt:lpwstr/>
      </vt:variant>
      <vt:variant>
        <vt:i4>6881331</vt:i4>
      </vt:variant>
      <vt:variant>
        <vt:i4>18</vt:i4>
      </vt:variant>
      <vt:variant>
        <vt:i4>0</vt:i4>
      </vt:variant>
      <vt:variant>
        <vt:i4>5</vt:i4>
      </vt:variant>
      <vt:variant>
        <vt:lpwstr>https://digital-strategy.ec.europa.eu/en/policies/desi-romania</vt:lpwstr>
      </vt:variant>
      <vt:variant>
        <vt:lpwstr/>
      </vt:variant>
      <vt:variant>
        <vt:i4>2883650</vt:i4>
      </vt:variant>
      <vt:variant>
        <vt:i4>15</vt:i4>
      </vt:variant>
      <vt:variant>
        <vt:i4>0</vt:i4>
      </vt:variant>
      <vt:variant>
        <vt:i4>5</vt:i4>
      </vt:variant>
      <vt:variant>
        <vt:lpwstr>https://www.adroltenia.ro/wp-content/uploads/2023/08/RIS-SVO-21-27_martie-2021-avizata-CRI-aranjata.pdf</vt:lpwstr>
      </vt:variant>
      <vt:variant>
        <vt:lpwstr/>
      </vt:variant>
      <vt:variant>
        <vt:i4>4653133</vt:i4>
      </vt:variant>
      <vt:variant>
        <vt:i4>12</vt:i4>
      </vt:variant>
      <vt:variant>
        <vt:i4>0</vt:i4>
      </vt:variant>
      <vt:variant>
        <vt:i4>5</vt:i4>
      </vt:variant>
      <vt:variant>
        <vt:lpwstr>https://op.europa.eu/ro/publication-detail/-/publication/5045e494-2e4a-11ef-a61b-01aa75ed71a1/language-ro</vt:lpwstr>
      </vt:variant>
      <vt:variant>
        <vt:lpwstr/>
      </vt:variant>
      <vt:variant>
        <vt:i4>3932284</vt:i4>
      </vt:variant>
      <vt:variant>
        <vt:i4>9</vt:i4>
      </vt:variant>
      <vt:variant>
        <vt:i4>0</vt:i4>
      </vt:variant>
      <vt:variant>
        <vt:i4>5</vt:i4>
      </vt:variant>
      <vt:variant>
        <vt:lpwstr>https://economie.gov.ro/wp-content/uploads/2024/04/Document-de-Politica-Industriala-a-Romaniei.pdf</vt:lpwstr>
      </vt:variant>
      <vt:variant>
        <vt:lpwstr/>
      </vt:variant>
      <vt:variant>
        <vt:i4>2883650</vt:i4>
      </vt:variant>
      <vt:variant>
        <vt:i4>6</vt:i4>
      </vt:variant>
      <vt:variant>
        <vt:i4>0</vt:i4>
      </vt:variant>
      <vt:variant>
        <vt:i4>5</vt:i4>
      </vt:variant>
      <vt:variant>
        <vt:lpwstr>https://www.adroltenia.ro/wp-content/uploads/2023/08/RIS-SVO-21-27_martie-2021-avizata-CRI-aranjata.pdf</vt:lpwstr>
      </vt:variant>
      <vt:variant>
        <vt:lpwstr/>
      </vt:variant>
      <vt:variant>
        <vt:i4>5963816</vt:i4>
      </vt:variant>
      <vt:variant>
        <vt:i4>3</vt:i4>
      </vt:variant>
      <vt:variant>
        <vt:i4>0</vt:i4>
      </vt:variant>
      <vt:variant>
        <vt:i4>5</vt:i4>
      </vt:variant>
      <vt:variant>
        <vt:lpwstr>https://www.poc.research.gov.ro/uploads/2021-2027/conditie-favorizanta/sncisi_19-iulie.pdf</vt:lpwstr>
      </vt:variant>
      <vt:variant>
        <vt:lpwstr/>
      </vt:variant>
      <vt:variant>
        <vt:i4>4653133</vt:i4>
      </vt:variant>
      <vt:variant>
        <vt:i4>0</vt:i4>
      </vt:variant>
      <vt:variant>
        <vt:i4>0</vt:i4>
      </vt:variant>
      <vt:variant>
        <vt:i4>5</vt:i4>
      </vt:variant>
      <vt:variant>
        <vt:lpwstr>https://op.europa.eu/ro/publication-detail/-/publication/5045e494-2e4a-11ef-a61b-01aa75ed71a1/language-ro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Roxana Diaconu</cp:lastModifiedBy>
  <cp:revision>193</cp:revision>
  <dcterms:created xsi:type="dcterms:W3CDTF">2024-10-15T17:57:00Z</dcterms:created>
  <dcterms:modified xsi:type="dcterms:W3CDTF">2025-05-29T07:00:00Z</dcterms:modified>
</cp:coreProperties>
</file>